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line="308.5714285714286" w:lineRule="auto"/>
        <w:contextualSpacing w:val="0"/>
        <w:jc w:val="left"/>
      </w:pPr>
      <w:r w:rsidDel="00000000" w:rsidR="00000000" w:rsidRPr="00000000">
        <w:rPr>
          <w:b w:val="1"/>
          <w:color w:val="333333"/>
          <w:sz w:val="24"/>
          <w:szCs w:val="24"/>
          <w:highlight w:val="white"/>
          <w:rtl w:val="0"/>
        </w:rPr>
        <w:t xml:space="preserve">low-FODMAP carbs</w:t>
      </w:r>
    </w:p>
    <w:p w:rsidR="00000000" w:rsidDel="00000000" w:rsidP="00000000" w:rsidRDefault="00000000" w:rsidRPr="00000000">
      <w:pPr>
        <w:spacing w:line="240" w:lineRule="auto"/>
        <w:contextualSpacing w:val="0"/>
      </w:pPr>
      <w:r w:rsidDel="00000000" w:rsidR="00000000" w:rsidRPr="00000000">
        <w:rPr>
          <w:color w:val="333333"/>
          <w:sz w:val="24"/>
          <w:szCs w:val="24"/>
          <w:highlight w:val="white"/>
          <w:rtl w:val="0"/>
        </w:rPr>
        <w:t xml:space="preserve">(If you have the need to feel FULL )</w:t>
      </w:r>
    </w:p>
    <w:p w:rsidR="00000000" w:rsidDel="00000000" w:rsidP="00000000" w:rsidRDefault="00000000" w:rsidRPr="00000000">
      <w:pPr>
        <w:spacing w:line="240" w:lineRule="auto"/>
        <w:contextualSpacing w:val="0"/>
      </w:pPr>
      <w:r w:rsidDel="00000000" w:rsidR="00000000" w:rsidRPr="00000000">
        <w:rPr>
          <w:color w:val="333333"/>
          <w:sz w:val="24"/>
          <w:szCs w:val="24"/>
          <w:highlight w:val="white"/>
          <w:rtl w:val="0"/>
        </w:rPr>
        <w:t xml:space="preserve">(choose NON-GMO)</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numPr>
          <w:ilvl w:val="0"/>
          <w:numId w:val="1"/>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Brown rice – 1 cup cooked = 3.5 grams of dietary fiber</w:t>
      </w:r>
    </w:p>
    <w:p w:rsidR="00000000" w:rsidDel="00000000" w:rsidP="00000000" w:rsidRDefault="00000000" w:rsidRPr="00000000">
      <w:pPr>
        <w:numPr>
          <w:ilvl w:val="0"/>
          <w:numId w:val="1"/>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Quinoa which is low-FODMAP, a seed (not a grain) and it’s a complete    protein.  1 cup cooked = 12 grams of dietary fiber!</w:t>
      </w:r>
    </w:p>
    <w:p w:rsidR="00000000" w:rsidDel="00000000" w:rsidP="00000000" w:rsidRDefault="00000000" w:rsidRPr="00000000">
      <w:pPr>
        <w:numPr>
          <w:ilvl w:val="0"/>
          <w:numId w:val="1"/>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Cooked oats (quick dry).  Stick to a 1/4 cup serving = 4 grams of dietary fiber</w:t>
      </w:r>
    </w:p>
    <w:p w:rsidR="00000000" w:rsidDel="00000000" w:rsidP="00000000" w:rsidRDefault="00000000" w:rsidRPr="00000000">
      <w:pPr>
        <w:numPr>
          <w:ilvl w:val="0"/>
          <w:numId w:val="1"/>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Polenta –  1 cup cooked = 7.3 grams of dietary fiber</w:t>
      </w:r>
    </w:p>
    <w:p w:rsidR="00000000" w:rsidDel="00000000" w:rsidP="00000000" w:rsidRDefault="00000000" w:rsidRPr="00000000">
      <w:pPr>
        <w:numPr>
          <w:ilvl w:val="0"/>
          <w:numId w:val="1"/>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Buckwheat Kernels – Stick to a 1/8 cup serving = 2.1 grams of dietary fiber</w:t>
      </w:r>
    </w:p>
    <w:p w:rsidR="00000000" w:rsidDel="00000000" w:rsidP="00000000" w:rsidRDefault="00000000" w:rsidRPr="00000000">
      <w:pPr>
        <w:numPr>
          <w:ilvl w:val="0"/>
          <w:numId w:val="1"/>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Flakes of Corn (gluten free) – 3/4 cup = 4 grams of dietary fiber</w:t>
      </w:r>
    </w:p>
    <w:p w:rsidR="00000000" w:rsidDel="00000000" w:rsidP="00000000" w:rsidRDefault="00000000" w:rsidRPr="00000000">
      <w:pPr>
        <w:spacing w:line="240" w:lineRule="auto"/>
        <w:contextualSpacing w:val="0"/>
      </w:pPr>
      <w:r w:rsidDel="00000000" w:rsidR="00000000" w:rsidRPr="00000000">
        <w:rPr>
          <w:color w:val="333333"/>
          <w:sz w:val="24"/>
          <w:szCs w:val="24"/>
          <w:highlight w:val="white"/>
          <w:rtl w:val="0"/>
        </w:rPr>
        <w:t xml:space="preserve">Drink plenty of water and eat foods high in vitamins and nutrients like fruits and veggies, lean proteins and healthy fats.  </w:t>
      </w:r>
    </w:p>
    <w:p w:rsidR="00000000" w:rsidDel="00000000" w:rsidP="00000000" w:rsidRDefault="00000000" w:rsidRPr="00000000">
      <w:pPr>
        <w:spacing w:line="240" w:lineRule="auto"/>
        <w:contextualSpacing w:val="0"/>
      </w:pPr>
      <w:r w:rsidDel="00000000" w:rsidR="00000000" w:rsidRPr="00000000">
        <w:rPr>
          <w:color w:val="333333"/>
          <w:sz w:val="24"/>
          <w:szCs w:val="24"/>
          <w:highlight w:val="white"/>
          <w:rtl w:val="0"/>
        </w:rPr>
        <w:t xml:space="preserve">Make sure you have both raw and cooked veggies, as just consuming raw could trigger symptoms of IBS.</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pStyle w:val="Heading3"/>
        <w:keepNext w:val="0"/>
        <w:keepLines w:val="0"/>
        <w:spacing w:after="300" w:before="0" w:line="240" w:lineRule="auto"/>
        <w:contextualSpacing w:val="0"/>
        <w:jc w:val="center"/>
      </w:pPr>
      <w:bookmarkStart w:colFirst="0" w:colLast="0" w:name="h.60jzlaii91el" w:id="0"/>
      <w:bookmarkEnd w:id="0"/>
      <w:r w:rsidDel="00000000" w:rsidR="00000000" w:rsidRPr="00000000">
        <w:rPr>
          <w:b w:val="1"/>
          <w:color w:val="333333"/>
          <w:sz w:val="24"/>
          <w:szCs w:val="24"/>
          <w:highlight w:val="white"/>
          <w:rtl w:val="0"/>
        </w:rPr>
        <w:t xml:space="preserve">Soluble vs. Insoluble Fiber</w:t>
      </w:r>
    </w:p>
    <w:p w:rsidR="00000000" w:rsidDel="00000000" w:rsidP="00000000" w:rsidRDefault="00000000" w:rsidRPr="00000000">
      <w:pPr>
        <w:spacing w:after="360" w:line="240" w:lineRule="auto"/>
        <w:contextualSpacing w:val="0"/>
      </w:pPr>
      <w:r w:rsidDel="00000000" w:rsidR="00000000" w:rsidRPr="00000000">
        <w:rPr>
          <w:color w:val="333333"/>
          <w:sz w:val="24"/>
          <w:szCs w:val="24"/>
          <w:highlight w:val="white"/>
          <w:rtl w:val="0"/>
        </w:rPr>
        <w:t xml:space="preserve">Fruits and vegetables are the best ways to get your soluble (and insoluble) fiber.  There are benefits to both soluble and insoluble fiber, but keep in mind, most HIGH FODMAP foods are made of soluble fiber.</w:t>
      </w:r>
    </w:p>
    <w:p w:rsidR="00000000" w:rsidDel="00000000" w:rsidP="00000000" w:rsidRDefault="00000000" w:rsidRPr="00000000">
      <w:pPr>
        <w:spacing w:after="360" w:line="240" w:lineRule="auto"/>
        <w:contextualSpacing w:val="0"/>
      </w:pPr>
      <w:r w:rsidDel="00000000" w:rsidR="00000000" w:rsidRPr="00000000">
        <w:rPr>
          <w:b w:val="1"/>
          <w:color w:val="333333"/>
          <w:sz w:val="24"/>
          <w:szCs w:val="24"/>
          <w:highlight w:val="white"/>
          <w:rtl w:val="0"/>
        </w:rPr>
        <w:t xml:space="preserve">Soluble fiber</w:t>
      </w:r>
      <w:r w:rsidDel="00000000" w:rsidR="00000000" w:rsidRPr="00000000">
        <w:rPr>
          <w:color w:val="333333"/>
          <w:sz w:val="24"/>
          <w:szCs w:val="24"/>
          <w:highlight w:val="white"/>
          <w:rtl w:val="0"/>
        </w:rPr>
        <w:t xml:space="preserve"> dissolves in water.  It attracts water and form a gel, which slows down digestion. The emptying of your stomach is delayed and soluble fiber makes you feel full.  </w:t>
      </w:r>
    </w:p>
    <w:p w:rsidR="00000000" w:rsidDel="00000000" w:rsidP="00000000" w:rsidRDefault="00000000" w:rsidRPr="00000000">
      <w:pPr>
        <w:spacing w:after="360" w:line="240" w:lineRule="auto"/>
        <w:contextualSpacing w:val="0"/>
      </w:pPr>
      <w:r w:rsidDel="00000000" w:rsidR="00000000" w:rsidRPr="00000000">
        <w:rPr>
          <w:b w:val="1"/>
          <w:color w:val="333333"/>
          <w:sz w:val="24"/>
          <w:szCs w:val="24"/>
          <w:highlight w:val="white"/>
          <w:rtl w:val="0"/>
        </w:rPr>
        <w:t xml:space="preserve">Low-FODMAP foods with soluble fiber</w:t>
      </w:r>
      <w:r w:rsidDel="00000000" w:rsidR="00000000" w:rsidRPr="00000000">
        <w:rPr>
          <w:color w:val="333333"/>
          <w:sz w:val="24"/>
          <w:szCs w:val="24"/>
          <w:highlight w:val="white"/>
          <w:rtl w:val="0"/>
        </w:rPr>
        <w:t xml:space="preserve"> are: blueberries, oranges, eggplant, carrots, grapefruit (1/4 or less), potatoes; oatmeal (1/4 cup), oat bran, brown rice, tofu, flax and sunflower seeds (2 tablespoons), canned chickpeas (1/4 cup) and canned lentils (1/2 cup).</w:t>
      </w:r>
    </w:p>
    <w:p w:rsidR="00000000" w:rsidDel="00000000" w:rsidP="00000000" w:rsidRDefault="00000000" w:rsidRPr="00000000">
      <w:pPr>
        <w:spacing w:after="360" w:line="240" w:lineRule="auto"/>
        <w:contextualSpacing w:val="0"/>
      </w:pPr>
      <w:r w:rsidDel="00000000" w:rsidR="00000000" w:rsidRPr="00000000">
        <w:rPr>
          <w:b w:val="1"/>
          <w:color w:val="333333"/>
          <w:sz w:val="24"/>
          <w:szCs w:val="24"/>
          <w:highlight w:val="white"/>
          <w:rtl w:val="0"/>
        </w:rPr>
        <w:t xml:space="preserve">Insoluble fibers </w:t>
      </w:r>
      <w:r w:rsidDel="00000000" w:rsidR="00000000" w:rsidRPr="00000000">
        <w:rPr>
          <w:color w:val="333333"/>
          <w:sz w:val="24"/>
          <w:szCs w:val="24"/>
          <w:highlight w:val="white"/>
          <w:rtl w:val="0"/>
        </w:rPr>
        <w:t xml:space="preserve">do not dissolve in water and they pass through the gastrointestinal tract relatively intact, and speed up the passage of food and waste through your gut. These are great for people with IBS-C.  Insoluble fibers are considered beneficial fiber for the gut because of the laxative effect and they add bulk to the diet, helping prevent constipation.  </w:t>
      </w:r>
    </w:p>
    <w:p w:rsidR="00000000" w:rsidDel="00000000" w:rsidP="00000000" w:rsidRDefault="00000000" w:rsidRPr="00000000">
      <w:pPr>
        <w:spacing w:after="360" w:line="240" w:lineRule="auto"/>
        <w:contextualSpacing w:val="0"/>
      </w:pPr>
      <w:r w:rsidDel="00000000" w:rsidR="00000000" w:rsidRPr="00000000">
        <w:rPr>
          <w:b w:val="1"/>
          <w:color w:val="333333"/>
          <w:sz w:val="24"/>
          <w:szCs w:val="24"/>
          <w:highlight w:val="white"/>
          <w:rtl w:val="0"/>
        </w:rPr>
        <w:t xml:space="preserve">Low-FODMAP foods with insoluble fiber</w:t>
      </w:r>
      <w:r w:rsidDel="00000000" w:rsidR="00000000" w:rsidRPr="00000000">
        <w:rPr>
          <w:color w:val="333333"/>
          <w:sz w:val="24"/>
          <w:szCs w:val="24"/>
          <w:highlight w:val="white"/>
          <w:rtl w:val="0"/>
        </w:rPr>
        <w:t xml:space="preserve"> are: seeds (2 tablespoons), nuts (no cashews or pistachios), brown rice, zucchini, celery (1/4 stalk), broccoli (1/2 cup), cabbage (common), tomatoes, carrots, cucumbers, green beans, dark leafy vegetables, grapes, and potato skins.</w:t>
      </w:r>
    </w:p>
    <w:p w:rsidR="00000000" w:rsidDel="00000000" w:rsidP="00000000" w:rsidRDefault="00000000" w:rsidRPr="00000000">
      <w:pPr>
        <w:spacing w:after="360" w:line="240" w:lineRule="auto"/>
        <w:contextualSpacing w:val="0"/>
      </w:pPr>
      <w:r w:rsidDel="00000000" w:rsidR="00000000" w:rsidRPr="00000000">
        <w:rPr>
          <w:rtl w:val="0"/>
        </w:rPr>
      </w:r>
    </w:p>
    <w:p w:rsidR="00000000" w:rsidDel="00000000" w:rsidP="00000000" w:rsidRDefault="00000000" w:rsidRPr="00000000">
      <w:pPr>
        <w:spacing w:after="360" w:line="240" w:lineRule="auto"/>
        <w:contextualSpacing w:val="0"/>
      </w:pPr>
      <w:r w:rsidDel="00000000" w:rsidR="00000000" w:rsidRPr="00000000">
        <w:rPr>
          <w:b w:val="1"/>
          <w:color w:val="333333"/>
          <w:sz w:val="24"/>
          <w:szCs w:val="24"/>
          <w:highlight w:val="white"/>
          <w:rtl w:val="0"/>
        </w:rPr>
        <w:t xml:space="preserve">Good Non-fermentable supplements for constipation</w:t>
      </w:r>
      <w:r w:rsidDel="00000000" w:rsidR="00000000" w:rsidRPr="00000000">
        <w:rPr>
          <w:color w:val="333333"/>
          <w:sz w:val="24"/>
          <w:szCs w:val="24"/>
          <w:highlight w:val="white"/>
          <w:rtl w:val="0"/>
        </w:rPr>
        <w:t xml:space="preserve">: Citrucel, psyllium husk and cellulose</w:t>
      </w:r>
    </w:p>
    <w:p w:rsidR="00000000" w:rsidDel="00000000" w:rsidP="00000000" w:rsidRDefault="00000000" w:rsidRPr="00000000">
      <w:pPr>
        <w:pStyle w:val="Heading3"/>
        <w:keepNext w:val="0"/>
        <w:keepLines w:val="0"/>
        <w:spacing w:after="300" w:before="0" w:line="240" w:lineRule="auto"/>
        <w:contextualSpacing w:val="0"/>
      </w:pPr>
      <w:bookmarkStart w:colFirst="0" w:colLast="0" w:name="h.5bp92jrxw99h" w:id="1"/>
      <w:bookmarkEnd w:id="1"/>
      <w:r w:rsidDel="00000000" w:rsidR="00000000" w:rsidRPr="00000000">
        <w:rPr>
          <w:b w:val="1"/>
          <w:color w:val="333333"/>
          <w:sz w:val="24"/>
          <w:szCs w:val="24"/>
          <w:highlight w:val="white"/>
          <w:rtl w:val="0"/>
        </w:rPr>
        <w:t xml:space="preserve">Fiber Supplements HIGH in FODMAPs causing symptoms:</w:t>
      </w:r>
    </w:p>
    <w:p w:rsidR="00000000" w:rsidDel="00000000" w:rsidP="00000000" w:rsidRDefault="00000000" w:rsidRPr="00000000">
      <w:pPr>
        <w:pStyle w:val="Heading3"/>
        <w:keepNext w:val="0"/>
        <w:keepLines w:val="0"/>
        <w:numPr>
          <w:ilvl w:val="0"/>
          <w:numId w:val="3"/>
        </w:numPr>
        <w:spacing w:after="360" w:before="0" w:line="240" w:lineRule="auto"/>
        <w:ind w:left="1060" w:hanging="360"/>
        <w:contextualSpacing w:val="1"/>
        <w:rPr>
          <w:sz w:val="24"/>
          <w:szCs w:val="24"/>
        </w:rPr>
      </w:pPr>
      <w:bookmarkStart w:colFirst="0" w:colLast="0" w:name="h.jbpiy4bpfqg7" w:id="2"/>
      <w:bookmarkEnd w:id="2"/>
      <w:r w:rsidDel="00000000" w:rsidR="00000000" w:rsidRPr="00000000">
        <w:rPr>
          <w:b w:val="1"/>
          <w:color w:val="333333"/>
          <w:sz w:val="24"/>
          <w:szCs w:val="24"/>
          <w:highlight w:val="white"/>
          <w:rtl w:val="0"/>
        </w:rPr>
        <w:t xml:space="preserve">Inulin</w:t>
      </w:r>
      <w:r w:rsidDel="00000000" w:rsidR="00000000" w:rsidRPr="00000000">
        <w:rPr>
          <w:color w:val="333333"/>
          <w:sz w:val="24"/>
          <w:szCs w:val="24"/>
          <w:highlight w:val="white"/>
          <w:rtl w:val="0"/>
        </w:rPr>
        <w:t xml:space="preserve"> – mostly obtained from chicory root or </w:t>
      </w:r>
      <w:r w:rsidDel="00000000" w:rsidR="00000000" w:rsidRPr="00000000">
        <w:rPr>
          <w:b w:val="1"/>
          <w:color w:val="333333"/>
          <w:sz w:val="24"/>
          <w:szCs w:val="24"/>
          <w:highlight w:val="white"/>
          <w:rtl w:val="0"/>
        </w:rPr>
        <w:t xml:space="preserve">Jerusalem artichoke</w:t>
      </w:r>
      <w:r w:rsidDel="00000000" w:rsidR="00000000" w:rsidRPr="00000000">
        <w:rPr>
          <w:color w:val="333333"/>
          <w:sz w:val="24"/>
          <w:szCs w:val="24"/>
          <w:highlight w:val="white"/>
          <w:rtl w:val="0"/>
        </w:rPr>
        <w:t xml:space="preserve">;</w:t>
      </w:r>
      <w:r w:rsidDel="00000000" w:rsidR="00000000" w:rsidRPr="00000000">
        <w:rPr>
          <w:b w:val="1"/>
          <w:color w:val="333333"/>
          <w:sz w:val="24"/>
          <w:szCs w:val="24"/>
          <w:highlight w:val="white"/>
          <w:rtl w:val="0"/>
        </w:rPr>
        <w:t xml:space="preserve">chicory root extract.  </w:t>
      </w:r>
      <w:r w:rsidDel="00000000" w:rsidR="00000000" w:rsidRPr="00000000">
        <w:rPr>
          <w:color w:val="333333"/>
          <w:sz w:val="24"/>
          <w:szCs w:val="24"/>
          <w:highlight w:val="white"/>
          <w:rtl w:val="0"/>
        </w:rPr>
        <w:t xml:space="preserve">Inulin is a</w:t>
      </w:r>
      <w:r w:rsidDel="00000000" w:rsidR="00000000" w:rsidRPr="00000000">
        <w:rPr>
          <w:b w:val="1"/>
          <w:color w:val="333333"/>
          <w:sz w:val="24"/>
          <w:szCs w:val="24"/>
          <w:highlight w:val="white"/>
          <w:rtl w:val="0"/>
        </w:rPr>
        <w:t xml:space="preserve"> HIGH FODMAP.</w:t>
      </w:r>
    </w:p>
    <w:p w:rsidR="00000000" w:rsidDel="00000000" w:rsidP="00000000" w:rsidRDefault="00000000" w:rsidRPr="00000000">
      <w:pPr>
        <w:pStyle w:val="Heading3"/>
        <w:keepNext w:val="0"/>
        <w:keepLines w:val="0"/>
        <w:numPr>
          <w:ilvl w:val="0"/>
          <w:numId w:val="3"/>
        </w:numPr>
        <w:spacing w:after="360" w:before="0" w:line="240" w:lineRule="auto"/>
        <w:ind w:left="1060" w:hanging="360"/>
        <w:contextualSpacing w:val="1"/>
        <w:rPr>
          <w:sz w:val="24"/>
          <w:szCs w:val="24"/>
        </w:rPr>
      </w:pPr>
      <w:bookmarkStart w:colFirst="0" w:colLast="0" w:name="h.jbpiy4bpfqg7" w:id="2"/>
      <w:bookmarkEnd w:id="2"/>
      <w:r w:rsidDel="00000000" w:rsidR="00000000" w:rsidRPr="00000000">
        <w:rPr>
          <w:b w:val="1"/>
          <w:color w:val="333333"/>
          <w:sz w:val="24"/>
          <w:szCs w:val="24"/>
          <w:highlight w:val="white"/>
          <w:rtl w:val="0"/>
        </w:rPr>
        <w:t xml:space="preserve">Beet fiber, corn fiber, soy fiber, citrus fiber</w:t>
      </w:r>
    </w:p>
    <w:p w:rsidR="00000000" w:rsidDel="00000000" w:rsidP="00000000" w:rsidRDefault="00000000" w:rsidRPr="00000000">
      <w:pPr>
        <w:pStyle w:val="Heading3"/>
        <w:keepNext w:val="0"/>
        <w:keepLines w:val="0"/>
        <w:numPr>
          <w:ilvl w:val="0"/>
          <w:numId w:val="3"/>
        </w:numPr>
        <w:spacing w:after="360" w:before="0" w:line="240" w:lineRule="auto"/>
        <w:ind w:left="1060" w:hanging="360"/>
        <w:contextualSpacing w:val="1"/>
        <w:rPr>
          <w:sz w:val="24"/>
          <w:szCs w:val="24"/>
        </w:rPr>
      </w:pPr>
      <w:bookmarkStart w:colFirst="0" w:colLast="0" w:name="h.jbpiy4bpfqg7" w:id="2"/>
      <w:bookmarkEnd w:id="2"/>
      <w:r w:rsidDel="00000000" w:rsidR="00000000" w:rsidRPr="00000000">
        <w:rPr>
          <w:b w:val="1"/>
          <w:color w:val="333333"/>
          <w:sz w:val="24"/>
          <w:szCs w:val="24"/>
          <w:highlight w:val="white"/>
          <w:rtl w:val="0"/>
        </w:rPr>
        <w:t xml:space="preserve">Carrageenan</w:t>
      </w:r>
      <w:r w:rsidDel="00000000" w:rsidR="00000000" w:rsidRPr="00000000">
        <w:rPr>
          <w:color w:val="333333"/>
          <w:sz w:val="24"/>
          <w:szCs w:val="24"/>
          <w:highlight w:val="white"/>
          <w:rtl w:val="0"/>
        </w:rPr>
        <w:t xml:space="preserve"> is a water-soluble </w:t>
      </w:r>
      <w:r w:rsidDel="00000000" w:rsidR="00000000" w:rsidRPr="00000000">
        <w:rPr>
          <w:i w:val="1"/>
          <w:color w:val="333333"/>
          <w:sz w:val="24"/>
          <w:szCs w:val="24"/>
          <w:highlight w:val="white"/>
          <w:rtl w:val="0"/>
        </w:rPr>
        <w:t xml:space="preserve">fiber</w:t>
      </w:r>
      <w:r w:rsidDel="00000000" w:rsidR="00000000" w:rsidRPr="00000000">
        <w:rPr>
          <w:color w:val="333333"/>
          <w:sz w:val="24"/>
          <w:szCs w:val="24"/>
          <w:highlight w:val="white"/>
          <w:rtl w:val="0"/>
        </w:rPr>
        <w:t xml:space="preserve"> found in certain types of seaweed.</w:t>
      </w:r>
    </w:p>
    <w:p w:rsidR="00000000" w:rsidDel="00000000" w:rsidP="00000000" w:rsidRDefault="00000000" w:rsidRPr="00000000">
      <w:pPr>
        <w:pStyle w:val="Heading3"/>
        <w:keepNext w:val="0"/>
        <w:keepLines w:val="0"/>
        <w:numPr>
          <w:ilvl w:val="0"/>
          <w:numId w:val="3"/>
        </w:numPr>
        <w:spacing w:after="360" w:before="0" w:line="240" w:lineRule="auto"/>
        <w:ind w:left="1060" w:hanging="360"/>
        <w:contextualSpacing w:val="1"/>
        <w:rPr>
          <w:sz w:val="24"/>
          <w:szCs w:val="24"/>
        </w:rPr>
      </w:pPr>
      <w:bookmarkStart w:colFirst="0" w:colLast="0" w:name="h.7bhaoy7rmq09" w:id="3"/>
      <w:bookmarkEnd w:id="3"/>
      <w:r w:rsidDel="00000000" w:rsidR="00000000" w:rsidRPr="00000000">
        <w:rPr>
          <w:b w:val="1"/>
          <w:color w:val="333333"/>
          <w:sz w:val="24"/>
          <w:szCs w:val="24"/>
          <w:highlight w:val="white"/>
          <w:rtl w:val="0"/>
        </w:rPr>
        <w:t xml:space="preserve">Guar Gum</w:t>
      </w:r>
      <w:r w:rsidDel="00000000" w:rsidR="00000000" w:rsidRPr="00000000">
        <w:rPr>
          <w:color w:val="333333"/>
          <w:sz w:val="24"/>
          <w:szCs w:val="24"/>
          <w:highlight w:val="white"/>
          <w:rtl w:val="0"/>
        </w:rPr>
        <w:t xml:space="preserve"> guar seeds are dehusked, milled and screened to obtain the guar gum.  It is used as a thickener and a binder.  </w:t>
      </w:r>
    </w:p>
    <w:p w:rsidR="00000000" w:rsidDel="00000000" w:rsidP="00000000" w:rsidRDefault="00000000" w:rsidRPr="00000000">
      <w:pPr>
        <w:pStyle w:val="Heading3"/>
        <w:keepNext w:val="0"/>
        <w:keepLines w:val="0"/>
        <w:numPr>
          <w:ilvl w:val="0"/>
          <w:numId w:val="3"/>
        </w:numPr>
        <w:spacing w:after="360" w:before="0" w:line="240" w:lineRule="auto"/>
        <w:ind w:left="1060" w:hanging="360"/>
        <w:contextualSpacing w:val="1"/>
        <w:rPr>
          <w:sz w:val="24"/>
          <w:szCs w:val="24"/>
        </w:rPr>
      </w:pPr>
      <w:bookmarkStart w:colFirst="0" w:colLast="0" w:name="h.jbpiy4bpfqg7" w:id="2"/>
      <w:bookmarkEnd w:id="2"/>
      <w:r w:rsidDel="00000000" w:rsidR="00000000" w:rsidRPr="00000000">
        <w:rPr>
          <w:color w:val="333333"/>
          <w:sz w:val="24"/>
          <w:szCs w:val="24"/>
          <w:highlight w:val="white"/>
          <w:rtl w:val="0"/>
        </w:rPr>
        <w:t xml:space="preserve">Other functional fibers that you will find in foods are: pectin, chitosan, cellulose, methylcellulose, beta-gucans, polydextrose, resistant dextrins,</w:t>
      </w:r>
      <w:r w:rsidDel="00000000" w:rsidR="00000000" w:rsidRPr="00000000">
        <w:rPr>
          <w:b w:val="1"/>
          <w:color w:val="333333"/>
          <w:sz w:val="24"/>
          <w:szCs w:val="24"/>
          <w:highlight w:val="white"/>
          <w:rtl w:val="0"/>
        </w:rPr>
        <w:t xml:space="preserve">fructooligosaccharides (FOS) </w:t>
      </w:r>
      <w:r w:rsidDel="00000000" w:rsidR="00000000" w:rsidRPr="00000000">
        <w:rPr>
          <w:color w:val="333333"/>
          <w:sz w:val="24"/>
          <w:szCs w:val="24"/>
          <w:highlight w:val="white"/>
          <w:rtl w:val="0"/>
        </w:rPr>
        <w:t xml:space="preserve">used as an alternative sweetener, and acacia fibers.</w:t>
      </w:r>
    </w:p>
    <w:p w:rsidR="00000000" w:rsidDel="00000000" w:rsidP="00000000" w:rsidRDefault="00000000" w:rsidRPr="00000000">
      <w:pPr>
        <w:pStyle w:val="Heading3"/>
        <w:keepNext w:val="0"/>
        <w:keepLines w:val="0"/>
        <w:spacing w:after="300" w:before="0" w:line="360" w:lineRule="auto"/>
        <w:contextualSpacing w:val="0"/>
        <w:jc w:val="center"/>
      </w:pPr>
      <w:bookmarkStart w:colFirst="0" w:colLast="0" w:name="h.2xh5w423yld8" w:id="4"/>
      <w:bookmarkEnd w:id="4"/>
      <w:r w:rsidDel="00000000" w:rsidR="00000000" w:rsidRPr="00000000">
        <w:drawing>
          <wp:inline distB="114300" distT="114300" distL="114300" distR="114300">
            <wp:extent cx="1595438" cy="1063625"/>
            <wp:effectExtent b="0" l="0" r="0" t="0"/>
            <wp:docPr descr="Oranges Raspberries Blackberries And Bananas On White" id="1" name="image01.jpg"/>
            <a:graphic>
              <a:graphicData uri="http://schemas.openxmlformats.org/drawingml/2006/picture">
                <pic:pic>
                  <pic:nvPicPr>
                    <pic:cNvPr descr="Oranges Raspberries Blackberries And Bananas On White" id="0" name="image01.jpg"/>
                    <pic:cNvPicPr preferRelativeResize="0"/>
                  </pic:nvPicPr>
                  <pic:blipFill>
                    <a:blip r:embed="rId5"/>
                    <a:srcRect b="0" l="0" r="0" t="0"/>
                    <a:stretch>
                      <a:fillRect/>
                    </a:stretch>
                  </pic:blipFill>
                  <pic:spPr>
                    <a:xfrm>
                      <a:off x="0" y="0"/>
                      <a:ext cx="1595438" cy="1063625"/>
                    </a:xfrm>
                    <a:prstGeom prst="rect"/>
                    <a:ln/>
                  </pic:spPr>
                </pic:pic>
              </a:graphicData>
            </a:graphic>
          </wp:inline>
        </w:drawing>
      </w:r>
      <w:r w:rsidDel="00000000" w:rsidR="00000000" w:rsidRPr="00000000">
        <w:rPr>
          <w:rtl w:val="0"/>
        </w:rPr>
      </w:r>
    </w:p>
    <w:p w:rsidR="00000000" w:rsidDel="00000000" w:rsidP="00000000" w:rsidRDefault="00000000" w:rsidRPr="00000000">
      <w:pPr>
        <w:pStyle w:val="Heading3"/>
        <w:keepNext w:val="0"/>
        <w:keepLines w:val="0"/>
        <w:spacing w:after="300" w:before="0" w:line="240" w:lineRule="auto"/>
        <w:contextualSpacing w:val="0"/>
      </w:pPr>
      <w:bookmarkStart w:colFirst="0" w:colLast="0" w:name="h.8ysql4jmx3n3" w:id="5"/>
      <w:bookmarkEnd w:id="5"/>
      <w:r w:rsidDel="00000000" w:rsidR="00000000" w:rsidRPr="00000000">
        <w:rPr>
          <w:b w:val="1"/>
          <w:color w:val="000000"/>
          <w:sz w:val="24"/>
          <w:szCs w:val="24"/>
          <w:highlight w:val="white"/>
          <w:rtl w:val="0"/>
        </w:rPr>
        <w:t xml:space="preserve">Some Low-FODMAP Fiber Sources:</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Oranges, raspberries, ripe bananas.  Everything pictured above is low-FODMAP BUT the blackberries – just 5 are HIGH in FODMAPs</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Corn, potatoes (with skin), carrots, spinach</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Brown rice and brown rice products</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Rice bran (2 tablespoons)</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Oatmeal (1/2 cup cooked)</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Oat bran (2 tablespoons)</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Quinoa</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Nuts and nut butters (one handful or 2 tablespoons–no cashews or pistachios)</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Seeds and seed butters (one handful or 2 tablespoons)</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Canned, drained, lentils (1/2 cup)</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Chia seeds, whole or ground (2 tablespoons)</w:t>
      </w:r>
    </w:p>
    <w:p w:rsidR="00000000" w:rsidDel="00000000" w:rsidP="00000000" w:rsidRDefault="00000000" w:rsidRPr="00000000">
      <w:pPr>
        <w:numPr>
          <w:ilvl w:val="0"/>
          <w:numId w:val="2"/>
        </w:numPr>
        <w:spacing w:after="360" w:line="240" w:lineRule="auto"/>
        <w:ind w:left="1060" w:hanging="360"/>
        <w:contextualSpacing w:val="1"/>
        <w:rPr>
          <w:sz w:val="24"/>
          <w:szCs w:val="24"/>
        </w:rPr>
      </w:pPr>
      <w:r w:rsidDel="00000000" w:rsidR="00000000" w:rsidRPr="00000000">
        <w:rPr>
          <w:color w:val="333333"/>
          <w:sz w:val="24"/>
          <w:szCs w:val="24"/>
          <w:highlight w:val="white"/>
          <w:rtl w:val="0"/>
        </w:rPr>
        <w:t xml:space="preserve">Tempeh (3 ounces)</w:t>
      </w:r>
    </w:p>
    <w:p w:rsidR="00000000" w:rsidDel="00000000" w:rsidP="00000000" w:rsidRDefault="00000000" w:rsidRPr="00000000">
      <w:pPr>
        <w:spacing w:after="360" w:line="240" w:lineRule="auto"/>
        <w:contextualSpacing w:val="0"/>
      </w:pPr>
      <w:r w:rsidDel="00000000" w:rsidR="00000000" w:rsidRPr="00000000">
        <w:rPr>
          <w:color w:val="333333"/>
          <w:sz w:val="24"/>
          <w:szCs w:val="24"/>
          <w:highlight w:val="white"/>
          <w:rtl w:val="0"/>
        </w:rPr>
        <w:t xml:space="preserve">http://fodmaplife.com/</w:t>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rFonts w:ascii="Arial" w:cs="Arial" w:eastAsia="Arial" w:hAnsi="Arial"/>
        <w:color w:val="333333"/>
        <w:sz w:val="28"/>
        <w:szCs w:val="28"/>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rFonts w:ascii="Arial" w:cs="Arial" w:eastAsia="Arial" w:hAnsi="Arial"/>
        <w:color w:val="333333"/>
        <w:sz w:val="28"/>
        <w:szCs w:val="28"/>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rFonts w:ascii="Arial" w:cs="Arial" w:eastAsia="Arial" w:hAnsi="Arial"/>
        <w:color w:val="333333"/>
        <w:sz w:val="28"/>
        <w:szCs w:val="28"/>
        <w:highlight w:val="white"/>
        <w:u w:val="none"/>
      </w:rPr>
    </w:lvl>
    <w:lvl w:ilvl="1">
      <w:start w:val="1"/>
      <w:numFmt w:val="bullet"/>
      <w:lvlText w:val="○"/>
      <w:lvlJc w:val="left"/>
      <w:pPr>
        <w:ind w:left="1440" w:firstLine="1080"/>
      </w:pPr>
      <w:rPr>
        <w:rFonts w:ascii="Arial" w:cs="Arial" w:eastAsia="Arial" w:hAnsi="Arial"/>
        <w:color w:val="333333"/>
        <w:sz w:val="28"/>
        <w:szCs w:val="28"/>
        <w:highlight w:val="white"/>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jpg"/></Relationships>
</file>