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42ED" w14:textId="3B3BD225" w:rsidR="0043331A" w:rsidRPr="00E501CA" w:rsidRDefault="00E501CA">
      <w:pPr>
        <w:spacing w:before="64" w:line="290" w:lineRule="auto"/>
        <w:ind w:left="773" w:right="684"/>
        <w:jc w:val="center"/>
        <w:rPr>
          <w:rFonts w:ascii="Bookman Old Style" w:hAnsi="Bookman Old Style"/>
          <w:b/>
          <w:sz w:val="28"/>
          <w:szCs w:val="28"/>
        </w:rPr>
      </w:pPr>
      <w:r w:rsidRPr="00E501CA">
        <w:rPr>
          <w:rFonts w:ascii="Bookman Old Style" w:eastAsiaTheme="majorEastAsia" w:hAnsi="Bookman Old Style" w:cstheme="majorBidi"/>
          <w:b/>
          <w:spacing w:val="-10"/>
          <w:kern w:val="28"/>
          <w:sz w:val="28"/>
          <w:szCs w:val="28"/>
        </w:rPr>
        <w:t>M D SHUKLA SHARE &amp; SECRITIES PVT LTD.</w:t>
      </w:r>
    </w:p>
    <w:p w14:paraId="5E103C10" w14:textId="77777777" w:rsidR="00033AB7" w:rsidRPr="00961423" w:rsidRDefault="00C2020D" w:rsidP="00C2020D">
      <w:pPr>
        <w:pStyle w:val="BodyText"/>
        <w:spacing w:before="6"/>
        <w:ind w:right="-281"/>
        <w:jc w:val="center"/>
        <w:rPr>
          <w:rFonts w:ascii="Bookman Old Style" w:hAnsi="Bookman Old Style"/>
          <w:b/>
          <w:sz w:val="26"/>
          <w:szCs w:val="26"/>
          <w:u w:val="single"/>
        </w:rPr>
      </w:pPr>
      <w:r w:rsidRPr="00961423">
        <w:rPr>
          <w:rFonts w:ascii="Bookman Old Style" w:hAnsi="Bookman Old Style"/>
          <w:b/>
          <w:sz w:val="26"/>
          <w:szCs w:val="26"/>
          <w:u w:val="single"/>
        </w:rPr>
        <w:t>POLICY REGARDING TREATMENT OF DORMANT/INACTIVE CLIENTS</w:t>
      </w:r>
    </w:p>
    <w:p w14:paraId="2FDD13F8" w14:textId="77777777" w:rsidR="00961423" w:rsidRDefault="00961423">
      <w:pPr>
        <w:ind w:left="3029"/>
        <w:rPr>
          <w:rFonts w:ascii="Bookman Old Style" w:hAnsi="Bookman Old Style"/>
          <w:sz w:val="19"/>
        </w:rPr>
      </w:pPr>
    </w:p>
    <w:p w14:paraId="71A32CC5" w14:textId="77777777" w:rsidR="00033AB7" w:rsidRPr="00A831E5" w:rsidRDefault="00281FCB" w:rsidP="00A05209">
      <w:pPr>
        <w:pStyle w:val="Heading3"/>
      </w:pPr>
      <w:r w:rsidRPr="00A05209">
        <w:t>Purpose:</w:t>
      </w:r>
    </w:p>
    <w:p w14:paraId="1BF98571" w14:textId="77777777" w:rsidR="00033AB7" w:rsidRPr="003B10AE" w:rsidRDefault="00033AB7" w:rsidP="00A05209">
      <w:pPr>
        <w:pStyle w:val="BodyText"/>
        <w:rPr>
          <w:b/>
          <w:sz w:val="18"/>
        </w:rPr>
      </w:pPr>
    </w:p>
    <w:p w14:paraId="4E810DE7" w14:textId="451F2EC0" w:rsidR="00BA74EC" w:rsidRDefault="00281FCB" w:rsidP="00A05209">
      <w:pPr>
        <w:pStyle w:val="BodyText"/>
        <w:rPr>
          <w:rFonts w:ascii="Bookman Old Style" w:hAnsi="Bookman Old Style"/>
        </w:rPr>
      </w:pPr>
      <w:r w:rsidRPr="001A4201">
        <w:rPr>
          <w:rFonts w:ascii="Bookman Old Style" w:hAnsi="Bookman Old Style"/>
        </w:rPr>
        <w:t>This</w:t>
      </w:r>
      <w:r w:rsidR="005611E8">
        <w:rPr>
          <w:rFonts w:ascii="Bookman Old Style" w:hAnsi="Bookman Old Style"/>
        </w:rPr>
        <w:t xml:space="preserve"> </w:t>
      </w:r>
      <w:r w:rsidRPr="001A4201">
        <w:rPr>
          <w:rFonts w:ascii="Bookman Old Style" w:hAnsi="Bookman Old Style"/>
        </w:rPr>
        <w:t>policy</w:t>
      </w:r>
      <w:r w:rsidR="005611E8">
        <w:rPr>
          <w:rFonts w:ascii="Bookman Old Style" w:hAnsi="Bookman Old Style"/>
        </w:rPr>
        <w:t xml:space="preserve"> </w:t>
      </w:r>
      <w:r w:rsidRPr="001A4201">
        <w:rPr>
          <w:rFonts w:ascii="Bookman Old Style" w:hAnsi="Bookman Old Style"/>
        </w:rPr>
        <w:t>defines</w:t>
      </w:r>
      <w:r w:rsidR="005611E8">
        <w:rPr>
          <w:rFonts w:ascii="Bookman Old Style" w:hAnsi="Bookman Old Style"/>
        </w:rPr>
        <w:t xml:space="preserve"> </w:t>
      </w:r>
      <w:r w:rsidRPr="001A4201">
        <w:rPr>
          <w:rFonts w:ascii="Bookman Old Style" w:hAnsi="Bookman Old Style"/>
        </w:rPr>
        <w:t>the</w:t>
      </w:r>
      <w:r w:rsidR="005611E8">
        <w:rPr>
          <w:rFonts w:ascii="Bookman Old Style" w:hAnsi="Bookman Old Style"/>
        </w:rPr>
        <w:t xml:space="preserve"> </w:t>
      </w:r>
      <w:r w:rsidRPr="001A4201">
        <w:rPr>
          <w:rFonts w:ascii="Bookman Old Style" w:hAnsi="Bookman Old Style"/>
        </w:rPr>
        <w:t>treatmen</w:t>
      </w:r>
      <w:r w:rsidR="005611E8">
        <w:rPr>
          <w:rFonts w:ascii="Bookman Old Style" w:hAnsi="Bookman Old Style"/>
        </w:rPr>
        <w:t xml:space="preserve">t </w:t>
      </w:r>
      <w:r w:rsidRPr="001A4201">
        <w:rPr>
          <w:rFonts w:ascii="Bookman Old Style" w:hAnsi="Bookman Old Style"/>
        </w:rPr>
        <w:t>of</w:t>
      </w:r>
      <w:r w:rsidR="005611E8">
        <w:rPr>
          <w:rFonts w:ascii="Bookman Old Style" w:hAnsi="Bookman Old Style"/>
        </w:rPr>
        <w:t xml:space="preserve"> </w:t>
      </w:r>
      <w:r w:rsidRPr="001A4201">
        <w:rPr>
          <w:rFonts w:ascii="Bookman Old Style" w:hAnsi="Bookman Old Style"/>
        </w:rPr>
        <w:t>Dormant/Inactive</w:t>
      </w:r>
      <w:r w:rsidR="005611E8">
        <w:rPr>
          <w:rFonts w:ascii="Bookman Old Style" w:hAnsi="Bookman Old Style"/>
        </w:rPr>
        <w:t xml:space="preserve"> </w:t>
      </w:r>
      <w:r w:rsidRPr="001A4201">
        <w:rPr>
          <w:rFonts w:ascii="Bookman Old Style" w:hAnsi="Bookman Old Style"/>
        </w:rPr>
        <w:t>accounts</w:t>
      </w:r>
      <w:r w:rsidR="005611E8">
        <w:rPr>
          <w:rFonts w:ascii="Bookman Old Style" w:hAnsi="Bookman Old Style"/>
        </w:rPr>
        <w:t xml:space="preserve"> </w:t>
      </w:r>
      <w:r w:rsidRPr="001A4201">
        <w:rPr>
          <w:rFonts w:ascii="Bookman Old Style" w:hAnsi="Bookman Old Style"/>
        </w:rPr>
        <w:t>of</w:t>
      </w:r>
      <w:r w:rsidR="005611E8">
        <w:rPr>
          <w:rFonts w:ascii="Bookman Old Style" w:hAnsi="Bookman Old Style"/>
        </w:rPr>
        <w:t xml:space="preserve"> </w:t>
      </w:r>
      <w:r w:rsidRPr="001A4201">
        <w:rPr>
          <w:rFonts w:ascii="Bookman Old Style" w:hAnsi="Bookman Old Style"/>
        </w:rPr>
        <w:t>the</w:t>
      </w:r>
      <w:r w:rsidR="005611E8">
        <w:rPr>
          <w:rFonts w:ascii="Bookman Old Style" w:hAnsi="Bookman Old Style"/>
        </w:rPr>
        <w:t xml:space="preserve"> </w:t>
      </w:r>
      <w:r w:rsidRPr="001A4201">
        <w:rPr>
          <w:rFonts w:ascii="Bookman Old Style" w:hAnsi="Bookman Old Style"/>
        </w:rPr>
        <w:t>clients</w:t>
      </w:r>
      <w:r w:rsidR="005611E8">
        <w:rPr>
          <w:rFonts w:ascii="Bookman Old Style" w:hAnsi="Bookman Old Style"/>
        </w:rPr>
        <w:t xml:space="preserve"> </w:t>
      </w:r>
      <w:r w:rsidRPr="001A4201">
        <w:rPr>
          <w:rFonts w:ascii="Bookman Old Style" w:hAnsi="Bookman Old Style"/>
        </w:rPr>
        <w:t>maintained</w:t>
      </w:r>
      <w:r w:rsidR="005611E8">
        <w:rPr>
          <w:rFonts w:ascii="Bookman Old Style" w:hAnsi="Bookman Old Style"/>
        </w:rPr>
        <w:t xml:space="preserve"> </w:t>
      </w:r>
      <w:r w:rsidRPr="001A4201">
        <w:rPr>
          <w:rFonts w:ascii="Bookman Old Style" w:hAnsi="Bookman Old Style"/>
        </w:rPr>
        <w:t>with</w:t>
      </w:r>
    </w:p>
    <w:p w14:paraId="47FF2631" w14:textId="60C2C64A" w:rsidR="00033AB7" w:rsidRPr="00E501CA" w:rsidRDefault="00E501CA" w:rsidP="00A05209">
      <w:pPr>
        <w:pStyle w:val="BodyText"/>
        <w:rPr>
          <w:rFonts w:ascii="Bookman Old Style" w:hAnsi="Bookman Old Style"/>
          <w:b/>
          <w:sz w:val="28"/>
          <w:szCs w:val="28"/>
        </w:rPr>
      </w:pPr>
      <w:r w:rsidRPr="00E501CA">
        <w:rPr>
          <w:rFonts w:ascii="Bookman Old Style" w:eastAsiaTheme="majorEastAsia" w:hAnsi="Bookman Old Style" w:cstheme="majorBidi"/>
          <w:b/>
          <w:spacing w:val="-10"/>
          <w:kern w:val="28"/>
          <w:sz w:val="28"/>
          <w:szCs w:val="28"/>
        </w:rPr>
        <w:t xml:space="preserve">M D SHUKLA SHARE &amp; SECRITIES </w:t>
      </w:r>
      <w:r w:rsidR="00924E59" w:rsidRPr="00E501CA">
        <w:rPr>
          <w:rFonts w:ascii="Bookman Old Style" w:eastAsiaTheme="majorEastAsia" w:hAnsi="Bookman Old Style" w:cstheme="majorBidi"/>
          <w:b/>
          <w:spacing w:val="-10"/>
          <w:kern w:val="28"/>
          <w:sz w:val="28"/>
          <w:szCs w:val="28"/>
        </w:rPr>
        <w:t>PVT LTD</w:t>
      </w:r>
      <w:r w:rsidR="004B6E10" w:rsidRPr="00E501CA">
        <w:rPr>
          <w:rFonts w:ascii="Bookman Old Style" w:hAnsi="Bookman Old Style"/>
          <w:b/>
          <w:sz w:val="28"/>
          <w:szCs w:val="28"/>
        </w:rPr>
        <w:t xml:space="preserve"> </w:t>
      </w:r>
    </w:p>
    <w:p w14:paraId="22690663" w14:textId="77777777" w:rsidR="00A831E5" w:rsidRDefault="00A831E5" w:rsidP="00A05209">
      <w:pPr>
        <w:pStyle w:val="BodyText"/>
        <w:rPr>
          <w:rFonts w:ascii="Bookman Old Style" w:hAnsi="Bookman Old Style"/>
          <w:b/>
        </w:rPr>
      </w:pPr>
    </w:p>
    <w:p w14:paraId="3226BC9D" w14:textId="77777777" w:rsidR="00A831E5" w:rsidRPr="00A831E5" w:rsidRDefault="00A831E5" w:rsidP="00A831E5">
      <w:pPr>
        <w:pStyle w:val="Heading3"/>
      </w:pPr>
      <w:r w:rsidRPr="00A831E5">
        <w:t>O</w:t>
      </w:r>
      <w:r>
        <w:t>bjective</w:t>
      </w:r>
      <w:r w:rsidRPr="00A831E5">
        <w:t>:</w:t>
      </w:r>
    </w:p>
    <w:p w14:paraId="131E92CD" w14:textId="77777777" w:rsidR="00A831E5" w:rsidRPr="00A831E5" w:rsidRDefault="00A831E5" w:rsidP="00A831E5">
      <w:pPr>
        <w:pStyle w:val="BodyText"/>
        <w:rPr>
          <w:rFonts w:ascii="Bookman Old Style" w:hAnsi="Bookman Old Style"/>
        </w:rPr>
      </w:pPr>
    </w:p>
    <w:p w14:paraId="16F28C0E" w14:textId="044D7A91" w:rsidR="00A831E5" w:rsidRPr="001A4201" w:rsidRDefault="00A831E5" w:rsidP="00A831E5">
      <w:pPr>
        <w:pStyle w:val="BodyText"/>
        <w:jc w:val="both"/>
        <w:rPr>
          <w:rFonts w:ascii="Bookman Old Style" w:hAnsi="Bookman Old Style"/>
        </w:rPr>
      </w:pPr>
      <w:r w:rsidRPr="00A831E5">
        <w:rPr>
          <w:rFonts w:ascii="Bookman Old Style" w:hAnsi="Bookman Old Style"/>
        </w:rPr>
        <w:t xml:space="preserve">The objective of the policy is to appropriately deal with the Inactive/dormant Accounts. The term “inactive account” refers to such account wherein no trades have been carried out since last 12 (Twelve) months across all Exchanges. Such accounts will be flagged as Inactive at </w:t>
      </w:r>
      <w:r w:rsidR="00924E59" w:rsidRPr="00A831E5">
        <w:rPr>
          <w:rFonts w:ascii="Bookman Old Style" w:hAnsi="Bookman Old Style"/>
        </w:rPr>
        <w:t>Backoffice</w:t>
      </w:r>
      <w:r w:rsidRPr="00A831E5">
        <w:rPr>
          <w:rFonts w:ascii="Bookman Old Style" w:hAnsi="Bookman Old Style"/>
        </w:rPr>
        <w:t xml:space="preserve"> level as well as at exchanges level. Once the account gets deactivated the client will not be able to place any trade in their registered segment / Exchange. Reactivation of such accounts would be subject to necessary due diligence and required documents.</w:t>
      </w:r>
    </w:p>
    <w:p w14:paraId="71F3B6CC" w14:textId="77777777" w:rsidR="00033AB7" w:rsidRPr="003B10AE" w:rsidRDefault="00033AB7" w:rsidP="00A05209">
      <w:pPr>
        <w:pStyle w:val="BodyText"/>
        <w:rPr>
          <w:sz w:val="26"/>
        </w:rPr>
      </w:pPr>
    </w:p>
    <w:p w14:paraId="2DB8956A" w14:textId="77777777" w:rsidR="00033AB7" w:rsidRPr="003B10AE" w:rsidRDefault="00281FCB" w:rsidP="00A05209">
      <w:pPr>
        <w:pStyle w:val="Heading3"/>
      </w:pPr>
      <w:r w:rsidRPr="003B10AE">
        <w:rPr>
          <w:w w:val="115"/>
        </w:rPr>
        <w:t>Background:</w:t>
      </w:r>
    </w:p>
    <w:p w14:paraId="1D48CD2A" w14:textId="77777777" w:rsidR="00033AB7" w:rsidRPr="003B10AE" w:rsidRDefault="00033AB7" w:rsidP="00A05209">
      <w:pPr>
        <w:pStyle w:val="BodyText"/>
        <w:rPr>
          <w:b/>
          <w:sz w:val="20"/>
        </w:rPr>
      </w:pPr>
    </w:p>
    <w:p w14:paraId="0CF38CF1" w14:textId="77777777" w:rsidR="00033AB7" w:rsidRPr="003B10AE" w:rsidRDefault="00033AB7" w:rsidP="00A05209">
      <w:pPr>
        <w:pStyle w:val="BodyText"/>
        <w:rPr>
          <w:b/>
          <w:sz w:val="18"/>
        </w:rPr>
      </w:pPr>
    </w:p>
    <w:p w14:paraId="7672B45E" w14:textId="476103FC" w:rsidR="00033AB7" w:rsidRPr="001A4201" w:rsidRDefault="00281FCB" w:rsidP="00924E59">
      <w:pPr>
        <w:pStyle w:val="BodyText"/>
        <w:rPr>
          <w:rFonts w:ascii="Bookman Old Style" w:hAnsi="Bookman Old Style"/>
        </w:rPr>
      </w:pPr>
      <w:r w:rsidRPr="001A4201">
        <w:rPr>
          <w:rFonts w:ascii="Bookman Old Style" w:hAnsi="Bookman Old Style"/>
        </w:rPr>
        <w:t>SEBI</w:t>
      </w:r>
      <w:r w:rsidR="00924E59">
        <w:rPr>
          <w:rFonts w:ascii="Bookman Old Style" w:hAnsi="Bookman Old Style"/>
        </w:rPr>
        <w:t xml:space="preserve"> </w:t>
      </w:r>
      <w:r w:rsidRPr="001A4201">
        <w:rPr>
          <w:rFonts w:ascii="Bookman Old Style" w:hAnsi="Bookman Old Style"/>
        </w:rPr>
        <w:t>vide</w:t>
      </w:r>
      <w:r w:rsidR="00924E59">
        <w:rPr>
          <w:rFonts w:ascii="Bookman Old Style" w:hAnsi="Bookman Old Style"/>
        </w:rPr>
        <w:t xml:space="preserve"> </w:t>
      </w:r>
      <w:r w:rsidRPr="001A4201">
        <w:rPr>
          <w:rFonts w:ascii="Bookman Old Style" w:hAnsi="Bookman Old Style"/>
        </w:rPr>
        <w:t>Notification</w:t>
      </w:r>
      <w:r w:rsidR="00924E59">
        <w:rPr>
          <w:rFonts w:ascii="Bookman Old Style" w:hAnsi="Bookman Old Style"/>
        </w:rPr>
        <w:t xml:space="preserve"> </w:t>
      </w:r>
      <w:r w:rsidR="00924E59" w:rsidRPr="001A4201">
        <w:rPr>
          <w:rFonts w:ascii="Bookman Old Style" w:hAnsi="Bookman Old Style"/>
        </w:rPr>
        <w:t>No</w:t>
      </w:r>
      <w:r w:rsidR="00924E59">
        <w:rPr>
          <w:rFonts w:ascii="Bookman Old Style" w:hAnsi="Bookman Old Style"/>
        </w:rPr>
        <w:t xml:space="preserve">: </w:t>
      </w:r>
      <w:r w:rsidRPr="001A4201">
        <w:rPr>
          <w:rFonts w:ascii="Bookman Old Style" w:hAnsi="Bookman Old Style"/>
        </w:rPr>
        <w:t>MIRSD</w:t>
      </w:r>
      <w:r w:rsidR="00924E59">
        <w:rPr>
          <w:rFonts w:ascii="Bookman Old Style" w:hAnsi="Bookman Old Style"/>
        </w:rPr>
        <w:t xml:space="preserve"> </w:t>
      </w:r>
      <w:r w:rsidRPr="001A4201">
        <w:rPr>
          <w:rFonts w:ascii="Bookman Old Style" w:hAnsi="Bookman Old Style"/>
        </w:rPr>
        <w:t>/SE</w:t>
      </w:r>
      <w:r w:rsidR="00924E59">
        <w:rPr>
          <w:rFonts w:ascii="Bookman Old Style" w:hAnsi="Bookman Old Style"/>
        </w:rPr>
        <w:t xml:space="preserve"> </w:t>
      </w:r>
      <w:r w:rsidRPr="001A4201">
        <w:rPr>
          <w:rFonts w:ascii="Bookman Old Style" w:hAnsi="Bookman Old Style"/>
        </w:rPr>
        <w:t>/Cir</w:t>
      </w:r>
      <w:r w:rsidR="00924E59" w:rsidRPr="001A4201">
        <w:rPr>
          <w:rFonts w:ascii="Bookman Old Style" w:hAnsi="Bookman Old Style"/>
        </w:rPr>
        <w:t>-</w:t>
      </w:r>
      <w:r w:rsidR="00924E59">
        <w:rPr>
          <w:rFonts w:ascii="Bookman Old Style" w:hAnsi="Bookman Old Style"/>
        </w:rPr>
        <w:t xml:space="preserve"> 19</w:t>
      </w:r>
      <w:r w:rsidRPr="001A4201">
        <w:rPr>
          <w:rFonts w:ascii="Bookman Old Style" w:hAnsi="Bookman Old Style"/>
        </w:rPr>
        <w:t>/</w:t>
      </w:r>
      <w:r w:rsidR="00924E59" w:rsidRPr="001A4201">
        <w:rPr>
          <w:rFonts w:ascii="Bookman Old Style" w:hAnsi="Bookman Old Style"/>
        </w:rPr>
        <w:t>2009, datedDecember</w:t>
      </w:r>
      <w:r w:rsidRPr="001A4201">
        <w:rPr>
          <w:rFonts w:ascii="Bookman Old Style" w:hAnsi="Bookman Old Style"/>
        </w:rPr>
        <w:t>3,</w:t>
      </w:r>
      <w:r w:rsidR="00924E59" w:rsidRPr="001A4201">
        <w:rPr>
          <w:rFonts w:ascii="Bookman Old Style" w:hAnsi="Bookman Old Style"/>
        </w:rPr>
        <w:t>2009, NSE</w:t>
      </w:r>
      <w:r w:rsidR="00924E59">
        <w:rPr>
          <w:rFonts w:ascii="Bookman Old Style" w:hAnsi="Bookman Old Style"/>
        </w:rPr>
        <w:t xml:space="preserve"> </w:t>
      </w:r>
      <w:r w:rsidR="00924E59" w:rsidRPr="001A4201">
        <w:rPr>
          <w:rFonts w:ascii="Bookman Old Style" w:hAnsi="Bookman Old Style"/>
        </w:rPr>
        <w:t>vide</w:t>
      </w:r>
      <w:r w:rsidR="00924E59">
        <w:rPr>
          <w:rFonts w:ascii="Bookman Old Style" w:hAnsi="Bookman Old Style"/>
        </w:rPr>
        <w:t xml:space="preserve"> </w:t>
      </w:r>
      <w:r w:rsidR="00924E59" w:rsidRPr="001A4201">
        <w:rPr>
          <w:rFonts w:ascii="Bookman Old Style" w:hAnsi="Bookman Old Style"/>
        </w:rPr>
        <w:t>Circular</w:t>
      </w:r>
      <w:r w:rsidR="00924E59">
        <w:rPr>
          <w:rFonts w:ascii="Bookman Old Style" w:hAnsi="Bookman Old Style"/>
        </w:rPr>
        <w:t xml:space="preserve"> </w:t>
      </w:r>
      <w:r w:rsidR="00924E59" w:rsidRPr="001A4201">
        <w:rPr>
          <w:rFonts w:ascii="Bookman Old Style" w:hAnsi="Bookman Old Style"/>
        </w:rPr>
        <w:t>No</w:t>
      </w:r>
      <w:r w:rsidR="00924E59">
        <w:rPr>
          <w:rFonts w:ascii="Bookman Old Style" w:hAnsi="Bookman Old Style"/>
        </w:rPr>
        <w:t>. NSE</w:t>
      </w:r>
      <w:r w:rsidRPr="001A4201">
        <w:rPr>
          <w:rFonts w:ascii="Bookman Old Style" w:hAnsi="Bookman Old Style"/>
        </w:rPr>
        <w:t xml:space="preserve">/INSP/13606, dated: December 03, 2009 and NSE/INSP/14048 dated Feb 03, 2010; and BSE </w:t>
      </w:r>
      <w:r w:rsidR="00924E59" w:rsidRPr="001A4201">
        <w:rPr>
          <w:rFonts w:ascii="Bookman Old Style" w:hAnsi="Bookman Old Style"/>
        </w:rPr>
        <w:t>vide Notice</w:t>
      </w:r>
      <w:r w:rsidRPr="001A4201">
        <w:rPr>
          <w:rFonts w:ascii="Bookman Old Style" w:hAnsi="Bookman Old Style"/>
        </w:rPr>
        <w:t xml:space="preserve"> No. 20091204-7, dated: December 04, 2009, and20100203-30 dated Feb 03, </w:t>
      </w:r>
      <w:r w:rsidR="00924E59" w:rsidRPr="001A4201">
        <w:rPr>
          <w:rFonts w:ascii="Bookman Old Style" w:hAnsi="Bookman Old Style"/>
        </w:rPr>
        <w:t>2010; have</w:t>
      </w:r>
      <w:r w:rsidRPr="001A4201">
        <w:rPr>
          <w:rFonts w:ascii="Bookman Old Style" w:hAnsi="Bookman Old Style"/>
        </w:rPr>
        <w:t xml:space="preserve"> advised </w:t>
      </w:r>
      <w:r w:rsidR="00924E59" w:rsidRPr="001A4201">
        <w:rPr>
          <w:rFonts w:ascii="Bookman Old Style" w:hAnsi="Bookman Old Style"/>
        </w:rPr>
        <w:t>to the</w:t>
      </w:r>
      <w:r w:rsidRPr="001A4201">
        <w:rPr>
          <w:rFonts w:ascii="Bookman Old Style" w:hAnsi="Bookman Old Style"/>
        </w:rPr>
        <w:t xml:space="preserve"> Stock Broker that a policy be framed to deal with the inactive/dormant accounts. The policy may </w:t>
      </w:r>
      <w:r w:rsidR="00924E59" w:rsidRPr="001A4201">
        <w:rPr>
          <w:rFonts w:ascii="Bookman Old Style" w:hAnsi="Bookman Old Style"/>
        </w:rPr>
        <w:t>vary depending</w:t>
      </w:r>
      <w:r w:rsidRPr="001A4201">
        <w:rPr>
          <w:rFonts w:ascii="Bookman Old Style" w:hAnsi="Bookman Old Style"/>
        </w:rPr>
        <w:t xml:space="preserve"> on various rules, regulations and </w:t>
      </w:r>
      <w:r w:rsidR="00924E59" w:rsidRPr="001A4201">
        <w:rPr>
          <w:rFonts w:ascii="Bookman Old Style" w:hAnsi="Bookman Old Style"/>
        </w:rPr>
        <w:t>byelaws as</w:t>
      </w:r>
      <w:r w:rsidRPr="001A4201">
        <w:rPr>
          <w:rFonts w:ascii="Bookman Old Style" w:hAnsi="Bookman Old Style"/>
        </w:rPr>
        <w:t xml:space="preserve"> may be prescribed by </w:t>
      </w:r>
      <w:r w:rsidR="00924E59" w:rsidRPr="001A4201">
        <w:rPr>
          <w:rFonts w:ascii="Bookman Old Style" w:hAnsi="Bookman Old Style"/>
        </w:rPr>
        <w:t>SEBI, exchanges</w:t>
      </w:r>
      <w:r w:rsidRPr="001A4201">
        <w:rPr>
          <w:rFonts w:ascii="Bookman Old Style" w:hAnsi="Bookman Old Style"/>
        </w:rPr>
        <w:t xml:space="preserve"> or</w:t>
      </w:r>
      <w:r w:rsidR="00924E59">
        <w:rPr>
          <w:rFonts w:ascii="Bookman Old Style" w:hAnsi="Bookman Old Style"/>
        </w:rPr>
        <w:t xml:space="preserve"> </w:t>
      </w:r>
      <w:r w:rsidRPr="001A4201">
        <w:rPr>
          <w:rFonts w:ascii="Bookman Old Style" w:hAnsi="Bookman Old Style"/>
        </w:rPr>
        <w:t>any</w:t>
      </w:r>
      <w:r w:rsidR="00924E59">
        <w:rPr>
          <w:rFonts w:ascii="Bookman Old Style" w:hAnsi="Bookman Old Style"/>
        </w:rPr>
        <w:t xml:space="preserve"> </w:t>
      </w:r>
      <w:r w:rsidRPr="001A4201">
        <w:rPr>
          <w:rFonts w:ascii="Bookman Old Style" w:hAnsi="Bookman Old Style"/>
        </w:rPr>
        <w:t>other</w:t>
      </w:r>
      <w:r w:rsidR="00924E59">
        <w:rPr>
          <w:rFonts w:ascii="Bookman Old Style" w:hAnsi="Bookman Old Style"/>
        </w:rPr>
        <w:t xml:space="preserve"> </w:t>
      </w:r>
      <w:r w:rsidRPr="001A4201">
        <w:rPr>
          <w:rFonts w:ascii="Bookman Old Style" w:hAnsi="Bookman Old Style"/>
        </w:rPr>
        <w:t>authority</w:t>
      </w:r>
      <w:r w:rsidR="00924E59">
        <w:rPr>
          <w:rFonts w:ascii="Bookman Old Style" w:hAnsi="Bookman Old Style"/>
        </w:rPr>
        <w:t xml:space="preserve"> </w:t>
      </w:r>
      <w:r w:rsidRPr="001A4201">
        <w:rPr>
          <w:rFonts w:ascii="Bookman Old Style" w:hAnsi="Bookman Old Style"/>
        </w:rPr>
        <w:t>or</w:t>
      </w:r>
      <w:r w:rsidR="00924E59">
        <w:rPr>
          <w:rFonts w:ascii="Bookman Old Style" w:hAnsi="Bookman Old Style"/>
        </w:rPr>
        <w:t xml:space="preserve"> </w:t>
      </w:r>
      <w:r w:rsidRPr="001A4201">
        <w:rPr>
          <w:rFonts w:ascii="Bookman Old Style" w:hAnsi="Bookman Old Style"/>
        </w:rPr>
        <w:t>as</w:t>
      </w:r>
      <w:r w:rsidR="00924E59">
        <w:rPr>
          <w:rFonts w:ascii="Bookman Old Style" w:hAnsi="Bookman Old Style"/>
        </w:rPr>
        <w:t xml:space="preserve"> </w:t>
      </w:r>
      <w:r w:rsidRPr="001A4201">
        <w:rPr>
          <w:rFonts w:ascii="Bookman Old Style" w:hAnsi="Bookman Old Style"/>
        </w:rPr>
        <w:t>per</w:t>
      </w:r>
      <w:r w:rsidR="00924E59">
        <w:rPr>
          <w:rFonts w:ascii="Bookman Old Style" w:hAnsi="Bookman Old Style"/>
        </w:rPr>
        <w:t xml:space="preserve"> </w:t>
      </w:r>
      <w:r w:rsidRPr="001A4201">
        <w:rPr>
          <w:rFonts w:ascii="Bookman Old Style" w:hAnsi="Bookman Old Style"/>
        </w:rPr>
        <w:t>internal</w:t>
      </w:r>
      <w:r w:rsidR="00924E59">
        <w:rPr>
          <w:rFonts w:ascii="Bookman Old Style" w:hAnsi="Bookman Old Style"/>
        </w:rPr>
        <w:t xml:space="preserve"> </w:t>
      </w:r>
      <w:r w:rsidRPr="001A4201">
        <w:rPr>
          <w:rFonts w:ascii="Bookman Old Style" w:hAnsi="Bookman Old Style"/>
        </w:rPr>
        <w:t>policy</w:t>
      </w:r>
      <w:r w:rsidR="00924E59">
        <w:rPr>
          <w:rFonts w:ascii="Bookman Old Style" w:hAnsi="Bookman Old Style"/>
        </w:rPr>
        <w:t xml:space="preserve"> </w:t>
      </w:r>
      <w:r w:rsidRPr="001A4201">
        <w:rPr>
          <w:rFonts w:ascii="Bookman Old Style" w:hAnsi="Bookman Old Style"/>
        </w:rPr>
        <w:t>of</w:t>
      </w:r>
      <w:r w:rsidR="00BA74EC">
        <w:rPr>
          <w:rFonts w:ascii="Bookman Old Style" w:hAnsi="Bookman Old Style"/>
          <w:b/>
        </w:rPr>
        <w:t xml:space="preserve"> </w:t>
      </w:r>
      <w:r w:rsidR="00E501CA" w:rsidRPr="00E501CA">
        <w:rPr>
          <w:rFonts w:ascii="Bookman Old Style" w:eastAsiaTheme="majorEastAsia" w:hAnsi="Bookman Old Style" w:cstheme="majorBidi"/>
          <w:b/>
          <w:spacing w:val="-10"/>
          <w:kern w:val="28"/>
          <w:sz w:val="28"/>
          <w:szCs w:val="28"/>
        </w:rPr>
        <w:t xml:space="preserve">M D SHUKLA SHARE &amp; SECRITIES </w:t>
      </w:r>
      <w:r w:rsidR="00924E59" w:rsidRPr="00E501CA">
        <w:rPr>
          <w:rFonts w:ascii="Bookman Old Style" w:eastAsiaTheme="majorEastAsia" w:hAnsi="Bookman Old Style" w:cstheme="majorBidi"/>
          <w:b/>
          <w:spacing w:val="-10"/>
          <w:kern w:val="28"/>
          <w:sz w:val="28"/>
          <w:szCs w:val="28"/>
        </w:rPr>
        <w:t>PVT LTD.</w:t>
      </w:r>
      <w:r w:rsidR="00941E01" w:rsidRPr="001A4201">
        <w:rPr>
          <w:rFonts w:ascii="Bookman Old Style" w:hAnsi="Bookman Old Style"/>
        </w:rPr>
        <w:t xml:space="preserve"> </w:t>
      </w:r>
      <w:r w:rsidR="00924E59" w:rsidRPr="001A4201">
        <w:rPr>
          <w:rFonts w:ascii="Bookman Old Style" w:hAnsi="Bookman Old Style"/>
        </w:rPr>
        <w:t>F</w:t>
      </w:r>
      <w:r w:rsidR="00941E01" w:rsidRPr="001A4201">
        <w:rPr>
          <w:rFonts w:ascii="Bookman Old Style" w:hAnsi="Bookman Old Style"/>
        </w:rPr>
        <w:t>rom</w:t>
      </w:r>
      <w:r w:rsidR="00924E59">
        <w:rPr>
          <w:rFonts w:ascii="Bookman Old Style" w:hAnsi="Bookman Old Style"/>
        </w:rPr>
        <w:t xml:space="preserve"> </w:t>
      </w:r>
      <w:r w:rsidRPr="001A4201">
        <w:rPr>
          <w:rFonts w:ascii="Bookman Old Style" w:hAnsi="Bookman Old Style"/>
        </w:rPr>
        <w:t>time</w:t>
      </w:r>
      <w:r w:rsidR="00924E59">
        <w:rPr>
          <w:rFonts w:ascii="Bookman Old Style" w:hAnsi="Bookman Old Style"/>
        </w:rPr>
        <w:t xml:space="preserve"> </w:t>
      </w:r>
      <w:r w:rsidRPr="001A4201">
        <w:rPr>
          <w:rFonts w:ascii="Bookman Old Style" w:hAnsi="Bookman Old Style"/>
        </w:rPr>
        <w:t>to</w:t>
      </w:r>
      <w:r w:rsidR="00924E59">
        <w:rPr>
          <w:rFonts w:ascii="Bookman Old Style" w:hAnsi="Bookman Old Style"/>
        </w:rPr>
        <w:t xml:space="preserve"> </w:t>
      </w:r>
      <w:r w:rsidRPr="001A4201">
        <w:rPr>
          <w:rFonts w:ascii="Bookman Old Style" w:hAnsi="Bookman Old Style"/>
        </w:rPr>
        <w:t>time.</w:t>
      </w:r>
    </w:p>
    <w:p w14:paraId="297E6A8B" w14:textId="77777777" w:rsidR="00033AB7" w:rsidRPr="001A4201" w:rsidRDefault="00033AB7" w:rsidP="001A4201">
      <w:pPr>
        <w:pStyle w:val="BodyText"/>
        <w:jc w:val="both"/>
        <w:rPr>
          <w:rFonts w:ascii="Bookman Old Style" w:hAnsi="Bookman Old Style"/>
          <w:sz w:val="26"/>
        </w:rPr>
      </w:pPr>
    </w:p>
    <w:p w14:paraId="71CA1BA7" w14:textId="51B2CE4C" w:rsidR="00033AB7" w:rsidRPr="003B10AE" w:rsidRDefault="00281FCB" w:rsidP="005611E8">
      <w:pPr>
        <w:pStyle w:val="BodyText"/>
      </w:pPr>
      <w:r w:rsidRPr="001A4201">
        <w:rPr>
          <w:rFonts w:ascii="Bookman Old Style" w:hAnsi="Bookman Old Style"/>
        </w:rPr>
        <w:t>Further, in order</w:t>
      </w:r>
      <w:r w:rsidR="00924E59">
        <w:rPr>
          <w:rFonts w:ascii="Bookman Old Style" w:hAnsi="Bookman Old Style"/>
        </w:rPr>
        <w:t xml:space="preserve"> </w:t>
      </w:r>
      <w:r w:rsidRPr="001A4201">
        <w:rPr>
          <w:rFonts w:ascii="Bookman Old Style" w:hAnsi="Bookman Old Style"/>
        </w:rPr>
        <w:t>to ensure uniformity across</w:t>
      </w:r>
      <w:r w:rsidR="00924E59">
        <w:rPr>
          <w:rFonts w:ascii="Bookman Old Style" w:hAnsi="Bookman Old Style"/>
        </w:rPr>
        <w:t xml:space="preserve"> </w:t>
      </w:r>
      <w:r w:rsidRPr="001A4201">
        <w:rPr>
          <w:rFonts w:ascii="Bookman Old Style" w:hAnsi="Bookman Old Style"/>
        </w:rPr>
        <w:t>all</w:t>
      </w:r>
      <w:r w:rsidR="00924E59">
        <w:rPr>
          <w:rFonts w:ascii="Bookman Old Style" w:hAnsi="Bookman Old Style"/>
        </w:rPr>
        <w:t xml:space="preserve"> </w:t>
      </w:r>
      <w:r w:rsidRPr="001A4201">
        <w:rPr>
          <w:rFonts w:ascii="Bookman Old Style" w:hAnsi="Bookman Old Style"/>
        </w:rPr>
        <w:t>the stock brokers, NSE</w:t>
      </w:r>
      <w:r w:rsidR="00924E59">
        <w:rPr>
          <w:rFonts w:ascii="Bookman Old Style" w:hAnsi="Bookman Old Style"/>
        </w:rPr>
        <w:t xml:space="preserve"> </w:t>
      </w:r>
      <w:r w:rsidRPr="001A4201">
        <w:rPr>
          <w:rFonts w:ascii="Bookman Old Style" w:hAnsi="Bookman Old Style"/>
        </w:rPr>
        <w:t>vide Circular</w:t>
      </w:r>
      <w:r w:rsidR="005611E8">
        <w:rPr>
          <w:rFonts w:ascii="Bookman Old Style" w:hAnsi="Bookman Old Style"/>
        </w:rPr>
        <w:t xml:space="preserve"> </w:t>
      </w:r>
      <w:r w:rsidRPr="001A4201">
        <w:rPr>
          <w:rFonts w:ascii="Bookman Old Style" w:hAnsi="Bookman Old Style"/>
        </w:rPr>
        <w:t>NSE/INSP/43488andBSEvideNoticeNo.20200210-47dated</w:t>
      </w:r>
      <w:r w:rsidR="005611E8">
        <w:rPr>
          <w:rFonts w:ascii="Bookman Old Style" w:hAnsi="Bookman Old Style"/>
        </w:rPr>
        <w:t xml:space="preserve"> </w:t>
      </w:r>
      <w:r w:rsidRPr="001A4201">
        <w:rPr>
          <w:rFonts w:ascii="Bookman Old Style" w:hAnsi="Bookman Old Style"/>
        </w:rPr>
        <w:t>February10,2020</w:t>
      </w:r>
      <w:r w:rsidR="005611E8">
        <w:rPr>
          <w:rFonts w:ascii="Bookman Old Style" w:hAnsi="Bookman Old Style"/>
        </w:rPr>
        <w:t xml:space="preserve"> </w:t>
      </w:r>
      <w:r w:rsidRPr="001A4201">
        <w:rPr>
          <w:rFonts w:ascii="Bookman Old Style" w:hAnsi="Bookman Old Style"/>
        </w:rPr>
        <w:t>have</w:t>
      </w:r>
      <w:r w:rsidR="005611E8">
        <w:rPr>
          <w:rFonts w:ascii="Bookman Old Style" w:hAnsi="Bookman Old Style"/>
        </w:rPr>
        <w:t xml:space="preserve"> </w:t>
      </w:r>
      <w:r w:rsidRPr="001A4201">
        <w:rPr>
          <w:rFonts w:ascii="Bookman Old Style" w:hAnsi="Bookman Old Style"/>
        </w:rPr>
        <w:t>issued</w:t>
      </w:r>
      <w:r w:rsidR="005611E8">
        <w:rPr>
          <w:rFonts w:ascii="Bookman Old Style" w:hAnsi="Bookman Old Style"/>
        </w:rPr>
        <w:t xml:space="preserve"> </w:t>
      </w:r>
      <w:r w:rsidRPr="001A4201">
        <w:rPr>
          <w:rFonts w:ascii="Bookman Old Style" w:hAnsi="Bookman Old Style"/>
        </w:rPr>
        <w:t>the</w:t>
      </w:r>
      <w:r w:rsidR="005611E8">
        <w:rPr>
          <w:rFonts w:ascii="Bookman Old Style" w:hAnsi="Bookman Old Style"/>
        </w:rPr>
        <w:t xml:space="preserve"> </w:t>
      </w:r>
      <w:r w:rsidRPr="001A4201">
        <w:rPr>
          <w:rFonts w:ascii="Bookman Old Style" w:hAnsi="Bookman Old Style"/>
        </w:rPr>
        <w:t>below</w:t>
      </w:r>
      <w:r w:rsidR="005611E8">
        <w:rPr>
          <w:rFonts w:ascii="Bookman Old Style" w:hAnsi="Bookman Old Style"/>
        </w:rPr>
        <w:t xml:space="preserve"> </w:t>
      </w:r>
      <w:r w:rsidRPr="001A4201">
        <w:rPr>
          <w:rFonts w:ascii="Bookman Old Style" w:hAnsi="Bookman Old Style"/>
        </w:rPr>
        <w:t>mentioned</w:t>
      </w:r>
      <w:r w:rsidR="005611E8">
        <w:rPr>
          <w:rFonts w:ascii="Bookman Old Style" w:hAnsi="Bookman Old Style"/>
        </w:rPr>
        <w:t xml:space="preserve"> </w:t>
      </w:r>
      <w:r w:rsidRPr="001A4201">
        <w:rPr>
          <w:rFonts w:ascii="Bookman Old Style" w:hAnsi="Bookman Old Style"/>
        </w:rPr>
        <w:t>guidelines</w:t>
      </w:r>
      <w:r w:rsidR="005611E8">
        <w:rPr>
          <w:rFonts w:ascii="Bookman Old Style" w:hAnsi="Bookman Old Style"/>
        </w:rPr>
        <w:t xml:space="preserve"> </w:t>
      </w:r>
      <w:r w:rsidRPr="001A4201">
        <w:rPr>
          <w:rFonts w:ascii="Bookman Old Style" w:hAnsi="Bookman Old Style"/>
        </w:rPr>
        <w:t>regarding</w:t>
      </w:r>
      <w:r w:rsidR="005611E8">
        <w:rPr>
          <w:rFonts w:ascii="Bookman Old Style" w:hAnsi="Bookman Old Style"/>
        </w:rPr>
        <w:t xml:space="preserve"> </w:t>
      </w:r>
      <w:r w:rsidRPr="001A4201">
        <w:rPr>
          <w:rFonts w:ascii="Bookman Old Style" w:hAnsi="Bookman Old Style"/>
        </w:rPr>
        <w:t>the</w:t>
      </w:r>
      <w:r w:rsidR="005611E8">
        <w:rPr>
          <w:rFonts w:ascii="Bookman Old Style" w:hAnsi="Bookman Old Style"/>
        </w:rPr>
        <w:t xml:space="preserve"> </w:t>
      </w:r>
      <w:r w:rsidRPr="001A4201">
        <w:rPr>
          <w:rFonts w:ascii="Bookman Old Style" w:hAnsi="Bookman Old Style"/>
        </w:rPr>
        <w:t>treatment</w:t>
      </w:r>
      <w:r w:rsidR="005611E8">
        <w:rPr>
          <w:rFonts w:ascii="Bookman Old Style" w:hAnsi="Bookman Old Style"/>
        </w:rPr>
        <w:t xml:space="preserve"> </w:t>
      </w:r>
      <w:r w:rsidRPr="001A4201">
        <w:rPr>
          <w:rFonts w:ascii="Bookman Old Style" w:hAnsi="Bookman Old Style"/>
        </w:rPr>
        <w:t xml:space="preserve">of </w:t>
      </w:r>
      <w:r w:rsidR="00924E59" w:rsidRPr="001A4201">
        <w:rPr>
          <w:rFonts w:ascii="Bookman Old Style" w:hAnsi="Bookman Old Style"/>
        </w:rPr>
        <w:t>Inactive (</w:t>
      </w:r>
      <w:r w:rsidRPr="001A4201">
        <w:rPr>
          <w:rFonts w:ascii="Bookman Old Style" w:hAnsi="Bookman Old Style"/>
        </w:rPr>
        <w:t>Dormant) accounts</w:t>
      </w:r>
      <w:r w:rsidR="00924E59">
        <w:rPr>
          <w:rFonts w:ascii="Bookman Old Style" w:hAnsi="Bookman Old Style"/>
        </w:rPr>
        <w:t xml:space="preserve"> </w:t>
      </w:r>
      <w:r w:rsidRPr="001A4201">
        <w:rPr>
          <w:rFonts w:ascii="Bookman Old Style" w:hAnsi="Bookman Old Style"/>
        </w:rPr>
        <w:t>of</w:t>
      </w:r>
      <w:r w:rsidR="00924E59">
        <w:rPr>
          <w:rFonts w:ascii="Bookman Old Style" w:hAnsi="Bookman Old Style"/>
        </w:rPr>
        <w:t xml:space="preserve"> </w:t>
      </w:r>
      <w:r w:rsidRPr="001A4201">
        <w:rPr>
          <w:rFonts w:ascii="Bookman Old Style" w:hAnsi="Bookman Old Style"/>
        </w:rPr>
        <w:t>the</w:t>
      </w:r>
      <w:r w:rsidR="00924E59">
        <w:rPr>
          <w:rFonts w:ascii="Bookman Old Style" w:hAnsi="Bookman Old Style"/>
        </w:rPr>
        <w:t xml:space="preserve"> </w:t>
      </w:r>
      <w:r w:rsidRPr="001A4201">
        <w:rPr>
          <w:rFonts w:ascii="Bookman Old Style" w:hAnsi="Bookman Old Style"/>
        </w:rPr>
        <w:t>clients.</w:t>
      </w:r>
    </w:p>
    <w:p w14:paraId="7193C89B" w14:textId="77777777" w:rsidR="00033AB7" w:rsidRPr="003B10AE" w:rsidRDefault="00033AB7" w:rsidP="00A05209">
      <w:pPr>
        <w:pStyle w:val="BodyText"/>
        <w:rPr>
          <w:sz w:val="26"/>
        </w:rPr>
      </w:pPr>
    </w:p>
    <w:p w14:paraId="4D83D4B9" w14:textId="72AFC90C" w:rsidR="00033AB7" w:rsidRPr="003B10AE" w:rsidRDefault="00281FCB" w:rsidP="00A05209">
      <w:pPr>
        <w:pStyle w:val="Heading3"/>
      </w:pPr>
      <w:r w:rsidRPr="003B10AE">
        <w:rPr>
          <w:w w:val="115"/>
        </w:rPr>
        <w:t>Definition</w:t>
      </w:r>
      <w:r w:rsidR="00924E59">
        <w:rPr>
          <w:w w:val="115"/>
        </w:rPr>
        <w:t xml:space="preserve"> </w:t>
      </w:r>
      <w:r w:rsidRPr="003B10AE">
        <w:rPr>
          <w:w w:val="115"/>
        </w:rPr>
        <w:t>of</w:t>
      </w:r>
      <w:r w:rsidR="00924E59">
        <w:rPr>
          <w:w w:val="115"/>
        </w:rPr>
        <w:t xml:space="preserve"> </w:t>
      </w:r>
      <w:r w:rsidR="00924E59" w:rsidRPr="003B10AE">
        <w:rPr>
          <w:w w:val="115"/>
        </w:rPr>
        <w:t>Inactive (</w:t>
      </w:r>
      <w:r w:rsidRPr="003B10AE">
        <w:rPr>
          <w:w w:val="115"/>
        </w:rPr>
        <w:t>Dormant)Accounts:</w:t>
      </w:r>
    </w:p>
    <w:p w14:paraId="5584A522" w14:textId="77777777" w:rsidR="00033AB7" w:rsidRPr="003B10AE" w:rsidRDefault="00033AB7" w:rsidP="00A05209">
      <w:pPr>
        <w:pStyle w:val="BodyText"/>
        <w:rPr>
          <w:b/>
          <w:sz w:val="20"/>
        </w:rPr>
      </w:pPr>
    </w:p>
    <w:p w14:paraId="5CBFE0B7" w14:textId="77777777" w:rsidR="00033AB7" w:rsidRPr="001A4201" w:rsidRDefault="00033AB7" w:rsidP="00A05209">
      <w:pPr>
        <w:pStyle w:val="BodyText"/>
        <w:rPr>
          <w:rFonts w:ascii="Bookman Old Style" w:hAnsi="Bookman Old Style"/>
          <w:b/>
          <w:sz w:val="18"/>
        </w:rPr>
      </w:pPr>
    </w:p>
    <w:p w14:paraId="481CC4BD" w14:textId="07631EB1" w:rsidR="00033AB7" w:rsidRPr="001A4201" w:rsidRDefault="00924E59" w:rsidP="005611E8">
      <w:pPr>
        <w:pStyle w:val="BodyText"/>
        <w:rPr>
          <w:rFonts w:ascii="Bookman Old Style" w:hAnsi="Bookman Old Style"/>
        </w:rPr>
      </w:pPr>
      <w:r w:rsidRPr="001A4201">
        <w:rPr>
          <w:rFonts w:ascii="Bookman Old Style" w:hAnsi="Bookman Old Style"/>
        </w:rPr>
        <w:t>In</w:t>
      </w:r>
      <w:r>
        <w:rPr>
          <w:rFonts w:ascii="Bookman Old Style" w:hAnsi="Bookman Old Style"/>
        </w:rPr>
        <w:t xml:space="preserve"> </w:t>
      </w:r>
      <w:r w:rsidRPr="001A4201">
        <w:rPr>
          <w:rFonts w:ascii="Bookman Old Style" w:hAnsi="Bookman Old Style"/>
        </w:rPr>
        <w:t>case</w:t>
      </w:r>
      <w:r>
        <w:rPr>
          <w:rFonts w:ascii="Bookman Old Style" w:hAnsi="Bookman Old Style"/>
        </w:rPr>
        <w:t xml:space="preserve"> </w:t>
      </w:r>
      <w:r w:rsidRPr="001A4201">
        <w:rPr>
          <w:rFonts w:ascii="Bookman Old Style" w:hAnsi="Bookman Old Style"/>
        </w:rPr>
        <w:t>of</w:t>
      </w:r>
      <w:r>
        <w:rPr>
          <w:rFonts w:ascii="Bookman Old Style" w:hAnsi="Bookman Old Style"/>
        </w:rPr>
        <w:t xml:space="preserve"> </w:t>
      </w:r>
      <w:r w:rsidRPr="001A4201">
        <w:rPr>
          <w:rFonts w:ascii="Bookman Old Style" w:hAnsi="Bookman Old Style"/>
        </w:rPr>
        <w:t>trading</w:t>
      </w:r>
      <w:r>
        <w:rPr>
          <w:rFonts w:ascii="Bookman Old Style" w:hAnsi="Bookman Old Style"/>
        </w:rPr>
        <w:t xml:space="preserve"> </w:t>
      </w:r>
      <w:r w:rsidRPr="001A4201">
        <w:rPr>
          <w:rFonts w:ascii="Bookman Old Style" w:hAnsi="Bookman Old Style"/>
        </w:rPr>
        <w:t>account, the</w:t>
      </w:r>
      <w:r w:rsidR="005611E8">
        <w:rPr>
          <w:rFonts w:ascii="Bookman Old Style" w:hAnsi="Bookman Old Style"/>
        </w:rPr>
        <w:t xml:space="preserve"> </w:t>
      </w:r>
      <w:r w:rsidRPr="001A4201">
        <w:rPr>
          <w:rFonts w:ascii="Bookman Old Style" w:hAnsi="Bookman Old Style"/>
        </w:rPr>
        <w:t>term</w:t>
      </w:r>
      <w:r w:rsidR="005611E8">
        <w:rPr>
          <w:rFonts w:ascii="Bookman Old Style" w:hAnsi="Bookman Old Style"/>
        </w:rPr>
        <w:t xml:space="preserve"> </w:t>
      </w:r>
      <w:r w:rsidRPr="001A4201">
        <w:rPr>
          <w:rFonts w:ascii="Bookman Old Style" w:hAnsi="Bookman Old Style"/>
        </w:rPr>
        <w:t>dormant</w:t>
      </w:r>
      <w:r w:rsidR="00281FCB" w:rsidRPr="001A4201">
        <w:rPr>
          <w:rFonts w:ascii="Bookman Old Style" w:hAnsi="Bookman Old Style"/>
        </w:rPr>
        <w:t>/Inactive</w:t>
      </w:r>
      <w:r w:rsidR="005611E8">
        <w:rPr>
          <w:rFonts w:ascii="Bookman Old Style" w:hAnsi="Bookman Old Style"/>
        </w:rPr>
        <w:t xml:space="preserve"> </w:t>
      </w:r>
      <w:r w:rsidR="00281FCB" w:rsidRPr="001A4201">
        <w:rPr>
          <w:rFonts w:ascii="Bookman Old Style" w:hAnsi="Bookman Old Style"/>
        </w:rPr>
        <w:t>account</w:t>
      </w:r>
      <w:r w:rsidR="005611E8">
        <w:rPr>
          <w:rFonts w:ascii="Bookman Old Style" w:hAnsi="Bookman Old Style"/>
        </w:rPr>
        <w:t xml:space="preserve"> </w:t>
      </w:r>
      <w:r w:rsidR="00281FCB" w:rsidRPr="001A4201">
        <w:rPr>
          <w:rFonts w:ascii="Bookman Old Style" w:hAnsi="Bookman Old Style"/>
        </w:rPr>
        <w:t>refers</w:t>
      </w:r>
      <w:r w:rsidR="005611E8">
        <w:rPr>
          <w:rFonts w:ascii="Bookman Old Style" w:hAnsi="Bookman Old Style"/>
        </w:rPr>
        <w:t xml:space="preserve"> </w:t>
      </w:r>
      <w:r w:rsidR="00281FCB" w:rsidRPr="001A4201">
        <w:rPr>
          <w:rFonts w:ascii="Bookman Old Style" w:hAnsi="Bookman Old Style"/>
        </w:rPr>
        <w:t>to</w:t>
      </w:r>
      <w:r w:rsidR="005611E8">
        <w:rPr>
          <w:rFonts w:ascii="Bookman Old Style" w:hAnsi="Bookman Old Style"/>
        </w:rPr>
        <w:t xml:space="preserve"> </w:t>
      </w:r>
      <w:r w:rsidR="00281FCB" w:rsidRPr="001A4201">
        <w:rPr>
          <w:rFonts w:ascii="Bookman Old Style" w:hAnsi="Bookman Old Style"/>
        </w:rPr>
        <w:t>such</w:t>
      </w:r>
      <w:r w:rsidR="005611E8">
        <w:rPr>
          <w:rFonts w:ascii="Bookman Old Style" w:hAnsi="Bookman Old Style"/>
        </w:rPr>
        <w:t xml:space="preserve"> </w:t>
      </w:r>
      <w:r w:rsidR="00281FCB" w:rsidRPr="001A4201">
        <w:rPr>
          <w:rFonts w:ascii="Bookman Old Style" w:hAnsi="Bookman Old Style"/>
        </w:rPr>
        <w:t>account</w:t>
      </w:r>
      <w:r w:rsidR="005611E8">
        <w:rPr>
          <w:rFonts w:ascii="Bookman Old Style" w:hAnsi="Bookman Old Style"/>
        </w:rPr>
        <w:t xml:space="preserve"> </w:t>
      </w:r>
      <w:r w:rsidR="00281FCB" w:rsidRPr="001A4201">
        <w:rPr>
          <w:rFonts w:ascii="Bookman Old Style" w:hAnsi="Bookman Old Style"/>
        </w:rPr>
        <w:t>where</w:t>
      </w:r>
      <w:r w:rsidR="005611E8">
        <w:rPr>
          <w:rFonts w:ascii="Bookman Old Style" w:hAnsi="Bookman Old Style"/>
        </w:rPr>
        <w:t xml:space="preserve"> </w:t>
      </w:r>
      <w:r w:rsidR="00281FCB" w:rsidRPr="001A4201">
        <w:rPr>
          <w:rFonts w:ascii="Bookman Old Style" w:hAnsi="Bookman Old Style"/>
        </w:rPr>
        <w:t>in</w:t>
      </w:r>
      <w:r w:rsidR="005611E8">
        <w:rPr>
          <w:rFonts w:ascii="Bookman Old Style" w:hAnsi="Bookman Old Style"/>
        </w:rPr>
        <w:t xml:space="preserve"> </w:t>
      </w:r>
      <w:r w:rsidR="00281FCB" w:rsidRPr="001A4201">
        <w:rPr>
          <w:rFonts w:ascii="Bookman Old Style" w:hAnsi="Bookman Old Style"/>
        </w:rPr>
        <w:t>clients</w:t>
      </w:r>
      <w:r w:rsidR="005611E8">
        <w:rPr>
          <w:rFonts w:ascii="Bookman Old Style" w:hAnsi="Bookman Old Style"/>
        </w:rPr>
        <w:t xml:space="preserve"> </w:t>
      </w:r>
      <w:r w:rsidR="00281FCB" w:rsidRPr="001A4201">
        <w:rPr>
          <w:rFonts w:ascii="Bookman Old Style" w:hAnsi="Bookman Old Style"/>
        </w:rPr>
        <w:t>have</w:t>
      </w:r>
      <w:r w:rsidR="00E34B31">
        <w:rPr>
          <w:rFonts w:ascii="Bookman Old Style" w:hAnsi="Bookman Old Style"/>
        </w:rPr>
        <w:t xml:space="preserve"> </w:t>
      </w:r>
      <w:r w:rsidR="00281FCB" w:rsidRPr="001A4201">
        <w:rPr>
          <w:rFonts w:ascii="Bookman Old Style" w:hAnsi="Bookman Old Style"/>
        </w:rPr>
        <w:t>not</w:t>
      </w:r>
      <w:r w:rsidR="00E34B31">
        <w:rPr>
          <w:rFonts w:ascii="Bookman Old Style" w:hAnsi="Bookman Old Style"/>
        </w:rPr>
        <w:t xml:space="preserve"> </w:t>
      </w:r>
      <w:r w:rsidR="00281FCB" w:rsidRPr="001A4201">
        <w:rPr>
          <w:rFonts w:ascii="Bookman Old Style" w:hAnsi="Bookman Old Style"/>
        </w:rPr>
        <w:t>carried</w:t>
      </w:r>
      <w:r w:rsidR="00E34B31">
        <w:rPr>
          <w:rFonts w:ascii="Bookman Old Style" w:hAnsi="Bookman Old Style"/>
        </w:rPr>
        <w:t xml:space="preserve"> </w:t>
      </w:r>
      <w:r w:rsidR="00281FCB" w:rsidRPr="001A4201">
        <w:rPr>
          <w:rFonts w:ascii="Bookman Old Style" w:hAnsi="Bookman Old Style"/>
        </w:rPr>
        <w:t>out</w:t>
      </w:r>
      <w:r w:rsidR="00E34B31">
        <w:rPr>
          <w:rFonts w:ascii="Bookman Old Style" w:hAnsi="Bookman Old Style"/>
        </w:rPr>
        <w:t xml:space="preserve"> </w:t>
      </w:r>
      <w:r w:rsidR="00281FCB" w:rsidRPr="001A4201">
        <w:rPr>
          <w:rFonts w:ascii="Bookman Old Style" w:hAnsi="Bookman Old Style"/>
        </w:rPr>
        <w:t>any</w:t>
      </w:r>
      <w:r w:rsidR="00E34B31">
        <w:rPr>
          <w:rFonts w:ascii="Bookman Old Style" w:hAnsi="Bookman Old Style"/>
        </w:rPr>
        <w:t xml:space="preserve"> </w:t>
      </w:r>
      <w:r w:rsidR="00281FCB" w:rsidRPr="001A4201">
        <w:rPr>
          <w:rFonts w:ascii="Bookman Old Style" w:hAnsi="Bookman Old Style"/>
        </w:rPr>
        <w:t>transaction</w:t>
      </w:r>
      <w:r w:rsidR="00E34B31">
        <w:rPr>
          <w:rFonts w:ascii="Bookman Old Style" w:hAnsi="Bookman Old Style"/>
        </w:rPr>
        <w:t xml:space="preserve">s </w:t>
      </w:r>
      <w:r w:rsidR="00281FCB" w:rsidRPr="001A4201">
        <w:rPr>
          <w:rFonts w:ascii="Bookman Old Style" w:hAnsi="Bookman Old Style"/>
        </w:rPr>
        <w:t>hsincelast12(twelve)month</w:t>
      </w:r>
      <w:r w:rsidR="00E34B31">
        <w:rPr>
          <w:rFonts w:ascii="Bookman Old Style" w:hAnsi="Bookman Old Style"/>
        </w:rPr>
        <w:t xml:space="preserve"> </w:t>
      </w:r>
      <w:r w:rsidR="00281FCB" w:rsidRPr="001A4201">
        <w:rPr>
          <w:rFonts w:ascii="Bookman Old Style" w:hAnsi="Bookman Old Style"/>
        </w:rPr>
        <w:t>a</w:t>
      </w:r>
      <w:r w:rsidR="00E34B31">
        <w:rPr>
          <w:rFonts w:ascii="Bookman Old Style" w:hAnsi="Bookman Old Style"/>
        </w:rPr>
        <w:t xml:space="preserve"> </w:t>
      </w:r>
      <w:r w:rsidR="00E34B31" w:rsidRPr="001A4201">
        <w:rPr>
          <w:rFonts w:ascii="Bookman Old Style" w:hAnsi="Bookman Old Style"/>
        </w:rPr>
        <w:t>cross</w:t>
      </w:r>
      <w:r w:rsidR="00E34B31">
        <w:rPr>
          <w:rFonts w:ascii="Bookman Old Style" w:hAnsi="Bookman Old Style"/>
        </w:rPr>
        <w:t xml:space="preserve"> </w:t>
      </w:r>
      <w:r w:rsidR="00281FCB" w:rsidRPr="001A4201">
        <w:rPr>
          <w:rFonts w:ascii="Bookman Old Style" w:hAnsi="Bookman Old Style"/>
        </w:rPr>
        <w:t>ll</w:t>
      </w:r>
      <w:r w:rsidR="00E34B31">
        <w:rPr>
          <w:rFonts w:ascii="Bookman Old Style" w:hAnsi="Bookman Old Style"/>
        </w:rPr>
        <w:t xml:space="preserve"> </w:t>
      </w:r>
      <w:r w:rsidR="00281FCB" w:rsidRPr="001A4201">
        <w:rPr>
          <w:rFonts w:ascii="Bookman Old Style" w:hAnsi="Bookman Old Style"/>
        </w:rPr>
        <w:t>Exchanges.</w:t>
      </w:r>
    </w:p>
    <w:p w14:paraId="12B474F5" w14:textId="77777777" w:rsidR="00A05209" w:rsidRPr="001A4201" w:rsidRDefault="00A05209" w:rsidP="00A52B75">
      <w:pPr>
        <w:pStyle w:val="BodyText"/>
        <w:jc w:val="both"/>
        <w:rPr>
          <w:rFonts w:ascii="Bookman Old Style" w:hAnsi="Bookman Old Style"/>
        </w:rPr>
      </w:pPr>
    </w:p>
    <w:p w14:paraId="2FF79CDE" w14:textId="4BF4D4AE" w:rsidR="001A4201" w:rsidRDefault="00924E59" w:rsidP="00924E59">
      <w:pPr>
        <w:pStyle w:val="BodyText"/>
        <w:rPr>
          <w:rFonts w:ascii="Bookman Old Style" w:hAnsi="Bookman Old Style"/>
        </w:rPr>
      </w:pPr>
      <w:r w:rsidRPr="001A4201">
        <w:rPr>
          <w:rFonts w:ascii="Bookman Old Style" w:hAnsi="Bookman Old Style"/>
        </w:rPr>
        <w:t>In case</w:t>
      </w:r>
      <w:r>
        <w:rPr>
          <w:rFonts w:ascii="Bookman Old Style" w:hAnsi="Bookman Old Style"/>
        </w:rPr>
        <w:t xml:space="preserve"> </w:t>
      </w:r>
      <w:r w:rsidR="00281FCB" w:rsidRPr="001A4201">
        <w:rPr>
          <w:rFonts w:ascii="Bookman Old Style" w:hAnsi="Bookman Old Style"/>
        </w:rPr>
        <w:t>of</w:t>
      </w:r>
      <w:r>
        <w:rPr>
          <w:rFonts w:ascii="Bookman Old Style" w:hAnsi="Bookman Old Style"/>
        </w:rPr>
        <w:t xml:space="preserve"> </w:t>
      </w:r>
      <w:r w:rsidRPr="001A4201">
        <w:rPr>
          <w:rFonts w:ascii="Bookman Old Style" w:hAnsi="Bookman Old Style"/>
        </w:rPr>
        <w:t>Dema account</w:t>
      </w:r>
      <w:r w:rsidR="00281FCB" w:rsidRPr="001A4201">
        <w:rPr>
          <w:rFonts w:ascii="Bookman Old Style" w:hAnsi="Bookman Old Style"/>
        </w:rPr>
        <w:t xml:space="preserve"> the</w:t>
      </w:r>
      <w:r>
        <w:rPr>
          <w:rFonts w:ascii="Bookman Old Style" w:hAnsi="Bookman Old Style"/>
        </w:rPr>
        <w:t xml:space="preserve"> </w:t>
      </w:r>
      <w:r w:rsidR="00281FCB" w:rsidRPr="001A4201">
        <w:rPr>
          <w:rFonts w:ascii="Bookman Old Style" w:hAnsi="Bookman Old Style"/>
        </w:rPr>
        <w:t>term Dormant/Inactive</w:t>
      </w:r>
      <w:r w:rsidR="00A0210E">
        <w:rPr>
          <w:rFonts w:ascii="Bookman Old Style" w:hAnsi="Bookman Old Style"/>
        </w:rPr>
        <w:t xml:space="preserve"> </w:t>
      </w:r>
      <w:r w:rsidR="00281FCB" w:rsidRPr="001A4201">
        <w:rPr>
          <w:rFonts w:ascii="Bookman Old Style" w:hAnsi="Bookman Old Style"/>
        </w:rPr>
        <w:t>accounts</w:t>
      </w:r>
      <w:r w:rsidR="00A0210E">
        <w:rPr>
          <w:rFonts w:ascii="Bookman Old Style" w:hAnsi="Bookman Old Style"/>
        </w:rPr>
        <w:t xml:space="preserve"> </w:t>
      </w:r>
      <w:r w:rsidR="00281FCB" w:rsidRPr="001A4201">
        <w:rPr>
          <w:rFonts w:ascii="Bookman Old Style" w:hAnsi="Bookman Old Style"/>
        </w:rPr>
        <w:t>refers</w:t>
      </w:r>
      <w:r w:rsidR="00A0210E">
        <w:rPr>
          <w:rFonts w:ascii="Bookman Old Style" w:hAnsi="Bookman Old Style"/>
        </w:rPr>
        <w:t xml:space="preserve"> </w:t>
      </w:r>
      <w:r w:rsidR="00281FCB" w:rsidRPr="001A4201">
        <w:rPr>
          <w:rFonts w:ascii="Bookman Old Style" w:hAnsi="Bookman Old Style"/>
        </w:rPr>
        <w:t>to</w:t>
      </w:r>
      <w:r w:rsidR="00A0210E">
        <w:rPr>
          <w:rFonts w:ascii="Bookman Old Style" w:hAnsi="Bookman Old Style"/>
        </w:rPr>
        <w:t xml:space="preserve"> </w:t>
      </w:r>
      <w:r w:rsidR="00281FCB" w:rsidRPr="001A4201">
        <w:rPr>
          <w:rFonts w:ascii="Bookman Old Style" w:hAnsi="Bookman Old Style"/>
        </w:rPr>
        <w:t>such</w:t>
      </w:r>
      <w:r w:rsidR="00A0210E">
        <w:rPr>
          <w:rFonts w:ascii="Bookman Old Style" w:hAnsi="Bookman Old Style"/>
        </w:rPr>
        <w:t xml:space="preserve"> </w:t>
      </w:r>
      <w:r w:rsidR="00281FCB" w:rsidRPr="001A4201">
        <w:rPr>
          <w:rFonts w:ascii="Bookman Old Style" w:hAnsi="Bookman Old Style"/>
        </w:rPr>
        <w:t>accounts</w:t>
      </w:r>
      <w:r w:rsidR="00A0210E">
        <w:rPr>
          <w:rFonts w:ascii="Bookman Old Style" w:hAnsi="Bookman Old Style"/>
        </w:rPr>
        <w:t xml:space="preserve"> </w:t>
      </w:r>
      <w:r w:rsidR="00281FCB" w:rsidRPr="001A4201">
        <w:rPr>
          <w:rFonts w:ascii="Bookman Old Style" w:hAnsi="Bookman Old Style"/>
        </w:rPr>
        <w:t>where</w:t>
      </w:r>
      <w:r w:rsidR="00A0210E">
        <w:rPr>
          <w:rFonts w:ascii="Bookman Old Style" w:hAnsi="Bookman Old Style"/>
        </w:rPr>
        <w:t xml:space="preserve"> </w:t>
      </w:r>
      <w:r w:rsidR="00281FCB" w:rsidRPr="001A4201">
        <w:rPr>
          <w:rFonts w:ascii="Bookman Old Style" w:hAnsi="Bookman Old Style"/>
        </w:rPr>
        <w:t>no</w:t>
      </w:r>
      <w:r w:rsidR="00A0210E">
        <w:rPr>
          <w:rFonts w:ascii="Bookman Old Style" w:hAnsi="Bookman Old Style"/>
        </w:rPr>
        <w:t xml:space="preserve"> </w:t>
      </w:r>
      <w:r w:rsidR="00281FCB" w:rsidRPr="001A4201">
        <w:rPr>
          <w:rFonts w:ascii="Bookman Old Style" w:hAnsi="Bookman Old Style"/>
        </w:rPr>
        <w:t>debit</w:t>
      </w:r>
      <w:r w:rsidR="00A0210E">
        <w:rPr>
          <w:rFonts w:ascii="Bookman Old Style" w:hAnsi="Bookman Old Style"/>
        </w:rPr>
        <w:t xml:space="preserve"> </w:t>
      </w:r>
      <w:r w:rsidR="00281FCB" w:rsidRPr="001A4201">
        <w:rPr>
          <w:rFonts w:ascii="Bookman Old Style" w:hAnsi="Bookman Old Style"/>
        </w:rPr>
        <w:t>transaction</w:t>
      </w:r>
      <w:r w:rsidR="00A0210E">
        <w:rPr>
          <w:rFonts w:ascii="Bookman Old Style" w:hAnsi="Bookman Old Style"/>
        </w:rPr>
        <w:t xml:space="preserve"> </w:t>
      </w:r>
      <w:r w:rsidR="00281FCB" w:rsidRPr="001A4201">
        <w:rPr>
          <w:rFonts w:ascii="Bookman Old Style" w:hAnsi="Bookman Old Style"/>
        </w:rPr>
        <w:t>had</w:t>
      </w:r>
      <w:r w:rsidR="00A0210E">
        <w:rPr>
          <w:rFonts w:ascii="Bookman Old Style" w:hAnsi="Bookman Old Style"/>
        </w:rPr>
        <w:t xml:space="preserve"> </w:t>
      </w:r>
      <w:r w:rsidR="00281FCB" w:rsidRPr="001A4201">
        <w:rPr>
          <w:rFonts w:ascii="Bookman Old Style" w:hAnsi="Bookman Old Style"/>
        </w:rPr>
        <w:t>taken</w:t>
      </w:r>
      <w:r w:rsidR="00A0210E">
        <w:rPr>
          <w:rFonts w:ascii="Bookman Old Style" w:hAnsi="Bookman Old Style"/>
        </w:rPr>
        <w:t xml:space="preserve"> </w:t>
      </w:r>
      <w:r w:rsidR="00281FCB" w:rsidRPr="001A4201">
        <w:rPr>
          <w:rFonts w:ascii="Bookman Old Style" w:hAnsi="Bookman Old Style"/>
        </w:rPr>
        <w:t>place</w:t>
      </w:r>
      <w:r w:rsidR="00A0210E">
        <w:rPr>
          <w:rFonts w:ascii="Bookman Old Style" w:hAnsi="Bookman Old Style"/>
        </w:rPr>
        <w:t xml:space="preserve"> </w:t>
      </w:r>
      <w:r w:rsidR="00281FCB" w:rsidRPr="001A4201">
        <w:rPr>
          <w:rFonts w:ascii="Bookman Old Style" w:hAnsi="Bookman Old Style"/>
        </w:rPr>
        <w:t>for</w:t>
      </w:r>
      <w:r w:rsidR="00A0210E">
        <w:rPr>
          <w:rFonts w:ascii="Bookman Old Style" w:hAnsi="Bookman Old Style"/>
        </w:rPr>
        <w:t xml:space="preserve"> </w:t>
      </w:r>
      <w:r w:rsidR="00A0210E" w:rsidRPr="001A4201">
        <w:rPr>
          <w:rFonts w:ascii="Bookman Old Style" w:hAnsi="Bookman Old Style"/>
        </w:rPr>
        <w:t>a continuous</w:t>
      </w:r>
      <w:r w:rsidR="00A0210E">
        <w:rPr>
          <w:rFonts w:ascii="Bookman Old Style" w:hAnsi="Bookman Old Style"/>
        </w:rPr>
        <w:t xml:space="preserve"> </w:t>
      </w:r>
      <w:r w:rsidR="00281FCB" w:rsidRPr="001A4201">
        <w:rPr>
          <w:rFonts w:ascii="Bookman Old Style" w:hAnsi="Bookman Old Style"/>
        </w:rPr>
        <w:t>period</w:t>
      </w:r>
      <w:r w:rsidR="00A0210E">
        <w:rPr>
          <w:rFonts w:ascii="Bookman Old Style" w:hAnsi="Bookman Old Style"/>
        </w:rPr>
        <w:t xml:space="preserve"> </w:t>
      </w:r>
      <w:r w:rsidR="00281FCB" w:rsidRPr="001A4201">
        <w:rPr>
          <w:rFonts w:ascii="Bookman Old Style" w:hAnsi="Bookman Old Style"/>
        </w:rPr>
        <w:t>of</w:t>
      </w:r>
      <w:r w:rsidR="00A0210E">
        <w:rPr>
          <w:rFonts w:ascii="Bookman Old Style" w:hAnsi="Bookman Old Style"/>
        </w:rPr>
        <w:t xml:space="preserve"> </w:t>
      </w:r>
      <w:r w:rsidR="00281FCB" w:rsidRPr="001A4201">
        <w:rPr>
          <w:rFonts w:ascii="Bookman Old Style" w:hAnsi="Bookman Old Style"/>
        </w:rPr>
        <w:t>6(six)months.</w:t>
      </w:r>
    </w:p>
    <w:p w14:paraId="4949BD86" w14:textId="77777777" w:rsidR="001A4201" w:rsidRDefault="001A4201" w:rsidP="001A4201">
      <w:pPr>
        <w:pStyle w:val="BodyText"/>
        <w:rPr>
          <w:rFonts w:ascii="Bookman Old Style" w:hAnsi="Bookman Old Style"/>
        </w:rPr>
      </w:pPr>
    </w:p>
    <w:p w14:paraId="2CF8A575" w14:textId="1B934B72" w:rsidR="00033AB7" w:rsidRPr="003B10AE" w:rsidRDefault="00281FCB" w:rsidP="001A4201">
      <w:pPr>
        <w:pStyle w:val="Heading3"/>
      </w:pPr>
      <w:r w:rsidRPr="003B10AE">
        <w:rPr>
          <w:w w:val="115"/>
        </w:rPr>
        <w:t>Transaction</w:t>
      </w:r>
      <w:r w:rsidR="00924E59">
        <w:rPr>
          <w:w w:val="115"/>
        </w:rPr>
        <w:t xml:space="preserve"> </w:t>
      </w:r>
      <w:r w:rsidRPr="003B10AE">
        <w:rPr>
          <w:w w:val="115"/>
        </w:rPr>
        <w:t>in</w:t>
      </w:r>
      <w:r w:rsidR="00924E59">
        <w:rPr>
          <w:w w:val="115"/>
        </w:rPr>
        <w:t xml:space="preserve"> </w:t>
      </w:r>
      <w:r w:rsidR="00924E59" w:rsidRPr="003B10AE">
        <w:rPr>
          <w:w w:val="115"/>
        </w:rPr>
        <w:t>Inactive (</w:t>
      </w:r>
      <w:r w:rsidRPr="003B10AE">
        <w:rPr>
          <w:w w:val="115"/>
        </w:rPr>
        <w:t>Dormant)</w:t>
      </w:r>
      <w:r w:rsidR="00924E59" w:rsidRPr="003B10AE">
        <w:rPr>
          <w:w w:val="115"/>
        </w:rPr>
        <w:t>Trading Accounts</w:t>
      </w:r>
      <w:r w:rsidRPr="003B10AE">
        <w:rPr>
          <w:w w:val="115"/>
        </w:rPr>
        <w:t>:</w:t>
      </w:r>
    </w:p>
    <w:p w14:paraId="59F042EF" w14:textId="77777777" w:rsidR="00033AB7" w:rsidRPr="003B10AE" w:rsidRDefault="00033AB7" w:rsidP="00A05209">
      <w:pPr>
        <w:pStyle w:val="BodyText"/>
        <w:rPr>
          <w:b/>
          <w:sz w:val="25"/>
        </w:rPr>
      </w:pPr>
    </w:p>
    <w:p w14:paraId="7144A4F6" w14:textId="5ADF596A" w:rsidR="00033AB7" w:rsidRPr="00A52B75" w:rsidRDefault="00281FCB" w:rsidP="00A52B75">
      <w:pPr>
        <w:pStyle w:val="BodyText"/>
        <w:jc w:val="both"/>
        <w:rPr>
          <w:rFonts w:ascii="Bookman Old Style" w:hAnsi="Bookman Old Style"/>
        </w:rPr>
      </w:pPr>
      <w:r w:rsidRPr="00A52B75">
        <w:rPr>
          <w:rFonts w:ascii="Bookman Old Style" w:hAnsi="Bookman Old Style"/>
        </w:rPr>
        <w:t>The Dormant accounts identified based on the above criteria shall be flagged as “</w:t>
      </w:r>
      <w:r w:rsidR="00924E59" w:rsidRPr="00A52B75">
        <w:rPr>
          <w:rFonts w:ascii="Bookman Old Style" w:hAnsi="Bookman Old Style"/>
        </w:rPr>
        <w:t>Inactive “in</w:t>
      </w:r>
      <w:r w:rsidRPr="00A52B75">
        <w:rPr>
          <w:rFonts w:ascii="Bookman Old Style" w:hAnsi="Bookman Old Style"/>
        </w:rPr>
        <w:t xml:space="preserve"> </w:t>
      </w:r>
      <w:r w:rsidRPr="00A52B75">
        <w:rPr>
          <w:rFonts w:ascii="Bookman Old Style" w:hAnsi="Bookman Old Style"/>
        </w:rPr>
        <w:lastRenderedPageBreak/>
        <w:t>the UCC</w:t>
      </w:r>
      <w:r w:rsidR="00924E59">
        <w:rPr>
          <w:rFonts w:ascii="Bookman Old Style" w:hAnsi="Bookman Old Style"/>
        </w:rPr>
        <w:t xml:space="preserve"> </w:t>
      </w:r>
      <w:r w:rsidRPr="00A52B75">
        <w:rPr>
          <w:rFonts w:ascii="Bookman Old Style" w:hAnsi="Bookman Old Style"/>
        </w:rPr>
        <w:t>database of all the respective Exchanges. The clients account would be reactivated and trading shall be</w:t>
      </w:r>
      <w:r w:rsidR="00A0210E">
        <w:rPr>
          <w:rFonts w:ascii="Bookman Old Style" w:hAnsi="Bookman Old Style"/>
        </w:rPr>
        <w:t xml:space="preserve"> </w:t>
      </w:r>
      <w:r w:rsidRPr="00A52B75">
        <w:rPr>
          <w:rFonts w:ascii="Bookman Old Style" w:hAnsi="Bookman Old Style"/>
        </w:rPr>
        <w:t>allowed</w:t>
      </w:r>
      <w:r w:rsidR="00A0210E">
        <w:rPr>
          <w:rFonts w:ascii="Bookman Old Style" w:hAnsi="Bookman Old Style"/>
        </w:rPr>
        <w:t xml:space="preserve"> </w:t>
      </w:r>
      <w:r w:rsidRPr="00A52B75">
        <w:rPr>
          <w:rFonts w:ascii="Bookman Old Style" w:hAnsi="Bookman Old Style"/>
        </w:rPr>
        <w:t>to</w:t>
      </w:r>
      <w:r w:rsidR="00A0210E">
        <w:rPr>
          <w:rFonts w:ascii="Bookman Old Style" w:hAnsi="Bookman Old Style"/>
        </w:rPr>
        <w:t xml:space="preserve"> </w:t>
      </w:r>
      <w:r w:rsidRPr="00A52B75">
        <w:rPr>
          <w:rFonts w:ascii="Bookman Old Style" w:hAnsi="Bookman Old Style"/>
        </w:rPr>
        <w:t>clients</w:t>
      </w:r>
      <w:r w:rsidR="00A0210E">
        <w:rPr>
          <w:rFonts w:ascii="Bookman Old Style" w:hAnsi="Bookman Old Style"/>
        </w:rPr>
        <w:t xml:space="preserve"> </w:t>
      </w:r>
      <w:r w:rsidRPr="00A52B75">
        <w:rPr>
          <w:rFonts w:ascii="Bookman Old Style" w:hAnsi="Bookman Old Style"/>
        </w:rPr>
        <w:t>only</w:t>
      </w:r>
      <w:r w:rsidR="00A0210E">
        <w:rPr>
          <w:rFonts w:ascii="Bookman Old Style" w:hAnsi="Bookman Old Style"/>
        </w:rPr>
        <w:t xml:space="preserve"> </w:t>
      </w:r>
      <w:r w:rsidRPr="00A52B75">
        <w:rPr>
          <w:rFonts w:ascii="Bookman Old Style" w:hAnsi="Bookman Old Style"/>
        </w:rPr>
        <w:t>after</w:t>
      </w:r>
      <w:r w:rsidR="00A0210E">
        <w:rPr>
          <w:rFonts w:ascii="Bookman Old Style" w:hAnsi="Bookman Old Style"/>
        </w:rPr>
        <w:t xml:space="preserve"> </w:t>
      </w:r>
      <w:r w:rsidRPr="00A52B75">
        <w:rPr>
          <w:rFonts w:ascii="Bookman Old Style" w:hAnsi="Bookman Old Style"/>
        </w:rPr>
        <w:t>under</w:t>
      </w:r>
      <w:r w:rsidR="00A0210E">
        <w:rPr>
          <w:rFonts w:ascii="Bookman Old Style" w:hAnsi="Bookman Old Style"/>
        </w:rPr>
        <w:t xml:space="preserve"> </w:t>
      </w:r>
      <w:r w:rsidRPr="00A52B75">
        <w:rPr>
          <w:rFonts w:ascii="Bookman Old Style" w:hAnsi="Bookman Old Style"/>
        </w:rPr>
        <w:t>taking</w:t>
      </w:r>
      <w:r w:rsidR="00A0210E">
        <w:rPr>
          <w:rFonts w:ascii="Bookman Old Style" w:hAnsi="Bookman Old Style"/>
        </w:rPr>
        <w:t xml:space="preserve"> </w:t>
      </w:r>
      <w:r w:rsidR="00A0210E" w:rsidRPr="00A52B75">
        <w:rPr>
          <w:rFonts w:ascii="Bookman Old Style" w:hAnsi="Bookman Old Style"/>
        </w:rPr>
        <w:t>proper due</w:t>
      </w:r>
      <w:r w:rsidR="00A0210E">
        <w:rPr>
          <w:rFonts w:ascii="Bookman Old Style" w:hAnsi="Bookman Old Style"/>
        </w:rPr>
        <w:t xml:space="preserve"> </w:t>
      </w:r>
      <w:r w:rsidR="00D929D7" w:rsidRPr="00A52B75">
        <w:rPr>
          <w:rFonts w:ascii="Bookman Old Style" w:hAnsi="Bookman Old Style"/>
        </w:rPr>
        <w:t>diligence (</w:t>
      </w:r>
      <w:r w:rsidRPr="00A52B75">
        <w:rPr>
          <w:rFonts w:ascii="Bookman Old Style" w:hAnsi="Bookman Old Style"/>
        </w:rPr>
        <w:t>including</w:t>
      </w:r>
      <w:r w:rsidR="00A0210E">
        <w:rPr>
          <w:rFonts w:ascii="Bookman Old Style" w:hAnsi="Bookman Old Style"/>
        </w:rPr>
        <w:t xml:space="preserve"> </w:t>
      </w:r>
      <w:r w:rsidRPr="00A52B75">
        <w:rPr>
          <w:rFonts w:ascii="Bookman Old Style" w:hAnsi="Bookman Old Style"/>
        </w:rPr>
        <w:t>In-</w:t>
      </w:r>
      <w:r w:rsidR="00A0210E" w:rsidRPr="00A52B75">
        <w:rPr>
          <w:rFonts w:ascii="Bookman Old Style" w:hAnsi="Bookman Old Style"/>
        </w:rPr>
        <w:t>Person Verification</w:t>
      </w:r>
      <w:r w:rsidR="00924E59" w:rsidRPr="00A52B75">
        <w:rPr>
          <w:rFonts w:ascii="Bookman Old Style" w:hAnsi="Bookman Old Style"/>
        </w:rPr>
        <w:t>) and</w:t>
      </w:r>
      <w:r w:rsidR="00924E59">
        <w:rPr>
          <w:rFonts w:ascii="Bookman Old Style" w:hAnsi="Bookman Old Style"/>
        </w:rPr>
        <w:t xml:space="preserve"> </w:t>
      </w:r>
      <w:r w:rsidR="00924E59" w:rsidRPr="00A52B75">
        <w:rPr>
          <w:rFonts w:ascii="Bookman Old Style" w:hAnsi="Bookman Old Style"/>
        </w:rPr>
        <w:t>obtaining</w:t>
      </w:r>
      <w:r w:rsidR="00924E59">
        <w:rPr>
          <w:rFonts w:ascii="Bookman Old Style" w:hAnsi="Bookman Old Style"/>
        </w:rPr>
        <w:t xml:space="preserve"> </w:t>
      </w:r>
      <w:r w:rsidR="00924E59" w:rsidRPr="00A52B75">
        <w:rPr>
          <w:rFonts w:ascii="Bookman Old Style" w:hAnsi="Bookman Old Style"/>
        </w:rPr>
        <w:t>the</w:t>
      </w:r>
      <w:r w:rsidR="00924E59">
        <w:rPr>
          <w:rFonts w:ascii="Bookman Old Style" w:hAnsi="Bookman Old Style"/>
        </w:rPr>
        <w:t xml:space="preserve"> </w:t>
      </w:r>
      <w:r w:rsidR="00924E59" w:rsidRPr="00A52B75">
        <w:rPr>
          <w:rFonts w:ascii="Bookman Old Style" w:hAnsi="Bookman Old Style"/>
        </w:rPr>
        <w:t>updated</w:t>
      </w:r>
      <w:r w:rsidR="00924E59">
        <w:rPr>
          <w:rFonts w:ascii="Bookman Old Style" w:hAnsi="Bookman Old Style"/>
        </w:rPr>
        <w:t xml:space="preserve"> </w:t>
      </w:r>
      <w:r w:rsidR="00924E59" w:rsidRPr="00A52B75">
        <w:rPr>
          <w:rFonts w:ascii="Bookman Old Style" w:hAnsi="Bookman Old Style"/>
        </w:rPr>
        <w:t>information</w:t>
      </w:r>
      <w:r w:rsidRPr="00A52B75">
        <w:rPr>
          <w:rFonts w:ascii="Bookman Old Style" w:hAnsi="Bookman Old Style"/>
        </w:rPr>
        <w:t xml:space="preserve"> related</w:t>
      </w:r>
      <w:r w:rsidR="00924E59">
        <w:rPr>
          <w:rFonts w:ascii="Bookman Old Style" w:hAnsi="Bookman Old Style"/>
        </w:rPr>
        <w:t xml:space="preserve"> </w:t>
      </w:r>
      <w:r w:rsidRPr="00A52B75">
        <w:rPr>
          <w:rFonts w:ascii="Bookman Old Style" w:hAnsi="Bookman Old Style"/>
        </w:rPr>
        <w:t>to KYC</w:t>
      </w:r>
      <w:r w:rsidR="00924E59">
        <w:rPr>
          <w:rFonts w:ascii="Bookman Old Style" w:hAnsi="Bookman Old Style"/>
        </w:rPr>
        <w:t xml:space="preserve"> </w:t>
      </w:r>
      <w:r w:rsidRPr="00A52B75">
        <w:rPr>
          <w:rFonts w:ascii="Bookman Old Style" w:hAnsi="Bookman Old Style"/>
        </w:rPr>
        <w:t>from</w:t>
      </w:r>
      <w:r w:rsidR="00924E59">
        <w:rPr>
          <w:rFonts w:ascii="Bookman Old Style" w:hAnsi="Bookman Old Style"/>
        </w:rPr>
        <w:t xml:space="preserve"> </w:t>
      </w:r>
      <w:r w:rsidRPr="00A52B75">
        <w:rPr>
          <w:rFonts w:ascii="Bookman Old Style" w:hAnsi="Bookman Old Style"/>
        </w:rPr>
        <w:t>the</w:t>
      </w:r>
      <w:r w:rsidR="00924E59">
        <w:rPr>
          <w:rFonts w:ascii="Bookman Old Style" w:hAnsi="Bookman Old Style"/>
        </w:rPr>
        <w:t xml:space="preserve"> </w:t>
      </w:r>
      <w:r w:rsidRPr="00A52B75">
        <w:rPr>
          <w:rFonts w:ascii="Bookman Old Style" w:hAnsi="Bookman Old Style"/>
        </w:rPr>
        <w:t>concerned</w:t>
      </w:r>
      <w:r w:rsidR="00924E59">
        <w:rPr>
          <w:rFonts w:ascii="Bookman Old Style" w:hAnsi="Bookman Old Style"/>
        </w:rPr>
        <w:t xml:space="preserve"> </w:t>
      </w:r>
      <w:r w:rsidRPr="00A52B75">
        <w:rPr>
          <w:rFonts w:ascii="Bookman Old Style" w:hAnsi="Bookman Old Style"/>
        </w:rPr>
        <w:t>client.</w:t>
      </w:r>
    </w:p>
    <w:p w14:paraId="71795EE9" w14:textId="77777777" w:rsidR="00A05209" w:rsidRPr="00A52B75" w:rsidRDefault="00A05209" w:rsidP="00A52B75">
      <w:pPr>
        <w:pStyle w:val="BodyText"/>
        <w:jc w:val="both"/>
        <w:rPr>
          <w:rFonts w:ascii="Bookman Old Style" w:hAnsi="Bookman Old Style"/>
        </w:rPr>
      </w:pPr>
    </w:p>
    <w:p w14:paraId="583B0010" w14:textId="15045A7E" w:rsidR="00033AB7" w:rsidRPr="00A52B75" w:rsidRDefault="00281FCB" w:rsidP="00A52B75">
      <w:pPr>
        <w:pStyle w:val="BodyText"/>
        <w:jc w:val="both"/>
        <w:rPr>
          <w:rFonts w:ascii="Bookman Old Style" w:hAnsi="Bookman Old Style"/>
        </w:rPr>
      </w:pPr>
      <w:r w:rsidRPr="00A52B75">
        <w:rPr>
          <w:rFonts w:ascii="Bookman Old Style" w:hAnsi="Bookman Old Style"/>
        </w:rPr>
        <w:t>The correct status</w:t>
      </w:r>
      <w:r w:rsidR="00924E59">
        <w:rPr>
          <w:rFonts w:ascii="Bookman Old Style" w:hAnsi="Bookman Old Style"/>
        </w:rPr>
        <w:t xml:space="preserve"> </w:t>
      </w:r>
      <w:r w:rsidRPr="00A52B75">
        <w:rPr>
          <w:rFonts w:ascii="Bookman Old Style" w:hAnsi="Bookman Old Style"/>
        </w:rPr>
        <w:t>of the client</w:t>
      </w:r>
      <w:r w:rsidR="00924E59">
        <w:rPr>
          <w:rFonts w:ascii="Bookman Old Style" w:hAnsi="Bookman Old Style"/>
        </w:rPr>
        <w:t xml:space="preserve"> </w:t>
      </w:r>
      <w:r w:rsidRPr="00A52B75">
        <w:rPr>
          <w:rFonts w:ascii="Bookman Old Style" w:hAnsi="Bookman Old Style"/>
        </w:rPr>
        <w:t>code shall</w:t>
      </w:r>
      <w:r w:rsidR="00924E59">
        <w:rPr>
          <w:rFonts w:ascii="Bookman Old Style" w:hAnsi="Bookman Old Style"/>
        </w:rPr>
        <w:t xml:space="preserve"> </w:t>
      </w:r>
      <w:r w:rsidRPr="00A52B75">
        <w:rPr>
          <w:rFonts w:ascii="Bookman Old Style" w:hAnsi="Bookman Old Style"/>
        </w:rPr>
        <w:t>be uploaded in the UCC database of all</w:t>
      </w:r>
      <w:r w:rsidR="00924E59">
        <w:rPr>
          <w:rFonts w:ascii="Bookman Old Style" w:hAnsi="Bookman Old Style"/>
        </w:rPr>
        <w:t xml:space="preserve"> </w:t>
      </w:r>
      <w:r w:rsidRPr="00A52B75">
        <w:rPr>
          <w:rFonts w:ascii="Bookman Old Style" w:hAnsi="Bookman Old Style"/>
        </w:rPr>
        <w:t>the Exchanges prior to</w:t>
      </w:r>
      <w:r w:rsidR="00924E59">
        <w:rPr>
          <w:rFonts w:ascii="Bookman Old Style" w:hAnsi="Bookman Old Style"/>
        </w:rPr>
        <w:t xml:space="preserve"> </w:t>
      </w:r>
      <w:r w:rsidRPr="00A52B75">
        <w:rPr>
          <w:rFonts w:ascii="Bookman Old Style" w:hAnsi="Bookman Old Style"/>
        </w:rPr>
        <w:t>the execution of the trades.</w:t>
      </w:r>
    </w:p>
    <w:p w14:paraId="6A7E438C" w14:textId="77777777" w:rsidR="00033AB7" w:rsidRPr="003B10AE" w:rsidRDefault="00033AB7" w:rsidP="00A05209">
      <w:pPr>
        <w:pStyle w:val="BodyText"/>
        <w:rPr>
          <w:sz w:val="25"/>
        </w:rPr>
      </w:pPr>
    </w:p>
    <w:p w14:paraId="08F2349E" w14:textId="5DD523B3" w:rsidR="00033AB7" w:rsidRPr="003B10AE" w:rsidRDefault="00281FCB" w:rsidP="00A05209">
      <w:pPr>
        <w:pStyle w:val="Heading3"/>
      </w:pPr>
      <w:r w:rsidRPr="003B10AE">
        <w:rPr>
          <w:w w:val="115"/>
        </w:rPr>
        <w:t>Process</w:t>
      </w:r>
      <w:r w:rsidR="00924E59">
        <w:rPr>
          <w:w w:val="115"/>
        </w:rPr>
        <w:t xml:space="preserve"> </w:t>
      </w:r>
      <w:r w:rsidRPr="003B10AE">
        <w:rPr>
          <w:w w:val="115"/>
        </w:rPr>
        <w:t>for</w:t>
      </w:r>
      <w:r w:rsidR="00924E59">
        <w:rPr>
          <w:w w:val="115"/>
        </w:rPr>
        <w:t xml:space="preserve"> </w:t>
      </w:r>
      <w:r w:rsidRPr="003B10AE">
        <w:rPr>
          <w:w w:val="115"/>
        </w:rPr>
        <w:t>re-activation</w:t>
      </w:r>
      <w:r w:rsidR="00924E59">
        <w:rPr>
          <w:w w:val="115"/>
        </w:rPr>
        <w:t xml:space="preserve"> </w:t>
      </w:r>
      <w:r w:rsidRPr="003B10AE">
        <w:rPr>
          <w:w w:val="115"/>
        </w:rPr>
        <w:t>of</w:t>
      </w:r>
      <w:r w:rsidR="00924E59">
        <w:rPr>
          <w:w w:val="115"/>
        </w:rPr>
        <w:t xml:space="preserve"> </w:t>
      </w:r>
      <w:r w:rsidR="00924E59" w:rsidRPr="003B10AE">
        <w:rPr>
          <w:w w:val="115"/>
        </w:rPr>
        <w:t>Inactive (</w:t>
      </w:r>
      <w:r w:rsidRPr="003B10AE">
        <w:rPr>
          <w:w w:val="115"/>
        </w:rPr>
        <w:t>Dormant)account:</w:t>
      </w:r>
    </w:p>
    <w:p w14:paraId="4ED9544F" w14:textId="77777777" w:rsidR="00033AB7" w:rsidRPr="003B10AE" w:rsidRDefault="00033AB7" w:rsidP="00A05209">
      <w:pPr>
        <w:pStyle w:val="BodyText"/>
        <w:rPr>
          <w:b/>
          <w:sz w:val="20"/>
        </w:rPr>
      </w:pPr>
    </w:p>
    <w:p w14:paraId="02843C69" w14:textId="77777777" w:rsidR="00033AB7" w:rsidRPr="003B10AE" w:rsidRDefault="00033AB7" w:rsidP="00A05209">
      <w:pPr>
        <w:pStyle w:val="BodyText"/>
        <w:rPr>
          <w:b/>
          <w:sz w:val="18"/>
        </w:rPr>
      </w:pPr>
    </w:p>
    <w:p w14:paraId="260E363A" w14:textId="77777777" w:rsidR="00033AB7" w:rsidRPr="00A52B75" w:rsidRDefault="00281FCB" w:rsidP="00A52B75">
      <w:pPr>
        <w:pStyle w:val="BodyText"/>
        <w:jc w:val="both"/>
        <w:rPr>
          <w:rFonts w:ascii="Bookman Old Style" w:hAnsi="Bookman Old Style"/>
        </w:rPr>
      </w:pPr>
      <w:r w:rsidRPr="00A52B75">
        <w:rPr>
          <w:rFonts w:ascii="Bookman Old Style" w:hAnsi="Bookman Old Style"/>
        </w:rPr>
        <w:t>Clientcangethis/heraccountreactivatedbyfollowinganyofthebelowmentionedprocess:</w:t>
      </w:r>
    </w:p>
    <w:p w14:paraId="0A431DC0" w14:textId="77777777" w:rsidR="00033AB7" w:rsidRPr="00A52B75" w:rsidRDefault="00033AB7" w:rsidP="00A52B75">
      <w:pPr>
        <w:pStyle w:val="BodyText"/>
        <w:jc w:val="both"/>
        <w:rPr>
          <w:rFonts w:ascii="Bookman Old Style" w:hAnsi="Bookman Old Style"/>
          <w:sz w:val="20"/>
        </w:rPr>
      </w:pPr>
    </w:p>
    <w:p w14:paraId="4BD90E97" w14:textId="7A3F9855" w:rsidR="00033AB7" w:rsidRDefault="00281FCB" w:rsidP="00A52B75">
      <w:pPr>
        <w:pStyle w:val="BodyText"/>
        <w:jc w:val="both"/>
        <w:rPr>
          <w:rFonts w:ascii="Bookman Old Style" w:hAnsi="Bookman Old Style"/>
        </w:rPr>
      </w:pPr>
      <w:r w:rsidRPr="00A52B75">
        <w:rPr>
          <w:rFonts w:ascii="Bookman Old Style" w:hAnsi="Bookman Old Style"/>
        </w:rPr>
        <w:t>Before</w:t>
      </w:r>
      <w:r w:rsidR="00924E59">
        <w:rPr>
          <w:rFonts w:ascii="Bookman Old Style" w:hAnsi="Bookman Old Style"/>
        </w:rPr>
        <w:t xml:space="preserve"> </w:t>
      </w:r>
      <w:r w:rsidRPr="00A52B75">
        <w:rPr>
          <w:rFonts w:ascii="Bookman Old Style" w:hAnsi="Bookman Old Style"/>
        </w:rPr>
        <w:t>activation</w:t>
      </w:r>
      <w:r w:rsidR="00924E59">
        <w:rPr>
          <w:rFonts w:ascii="Bookman Old Style" w:hAnsi="Bookman Old Style"/>
        </w:rPr>
        <w:t xml:space="preserve"> </w:t>
      </w:r>
      <w:r w:rsidRPr="00A52B75">
        <w:rPr>
          <w:rFonts w:ascii="Bookman Old Style" w:hAnsi="Bookman Old Style"/>
        </w:rPr>
        <w:t>of</w:t>
      </w:r>
      <w:r w:rsidR="00924E59">
        <w:rPr>
          <w:rFonts w:ascii="Bookman Old Style" w:hAnsi="Bookman Old Style"/>
        </w:rPr>
        <w:t xml:space="preserve"> </w:t>
      </w:r>
      <w:r w:rsidRPr="00A52B75">
        <w:rPr>
          <w:rFonts w:ascii="Bookman Old Style" w:hAnsi="Bookman Old Style"/>
        </w:rPr>
        <w:t>any Inactive(dormant)</w:t>
      </w:r>
      <w:r w:rsidR="00924E59" w:rsidRPr="00A52B75">
        <w:rPr>
          <w:rFonts w:ascii="Bookman Old Style" w:hAnsi="Bookman Old Style"/>
        </w:rPr>
        <w:t>client, Relationship</w:t>
      </w:r>
      <w:r w:rsidR="00924E59">
        <w:rPr>
          <w:rFonts w:ascii="Bookman Old Style" w:hAnsi="Bookman Old Style"/>
        </w:rPr>
        <w:t xml:space="preserve"> </w:t>
      </w:r>
      <w:r w:rsidR="00924E59" w:rsidRPr="00A52B75">
        <w:rPr>
          <w:rFonts w:ascii="Bookman Old Style" w:hAnsi="Bookman Old Style"/>
        </w:rPr>
        <w:t>Managers</w:t>
      </w:r>
      <w:r w:rsidRPr="00A52B75">
        <w:rPr>
          <w:rFonts w:ascii="Bookman Old Style" w:hAnsi="Bookman Old Style"/>
        </w:rPr>
        <w:t>/Service</w:t>
      </w:r>
      <w:r w:rsidR="00924E59">
        <w:rPr>
          <w:rFonts w:ascii="Bookman Old Style" w:hAnsi="Bookman Old Style"/>
        </w:rPr>
        <w:t xml:space="preserve"> </w:t>
      </w:r>
      <w:r w:rsidRPr="00A52B75">
        <w:rPr>
          <w:rFonts w:ascii="Bookman Old Style" w:hAnsi="Bookman Old Style"/>
        </w:rPr>
        <w:t>Manager’s</w:t>
      </w:r>
      <w:r w:rsidR="00924E59">
        <w:rPr>
          <w:rFonts w:ascii="Bookman Old Style" w:hAnsi="Bookman Old Style"/>
        </w:rPr>
        <w:t xml:space="preserve"> </w:t>
      </w:r>
      <w:r w:rsidRPr="00A52B75">
        <w:rPr>
          <w:rFonts w:ascii="Bookman Old Style" w:hAnsi="Bookman Old Style"/>
        </w:rPr>
        <w:t>shall</w:t>
      </w:r>
      <w:r w:rsidR="00924E59">
        <w:rPr>
          <w:rFonts w:ascii="Bookman Old Style" w:hAnsi="Bookman Old Style"/>
        </w:rPr>
        <w:t xml:space="preserve"> </w:t>
      </w:r>
      <w:r w:rsidRPr="00A52B75">
        <w:rPr>
          <w:rFonts w:ascii="Bookman Old Style" w:hAnsi="Bookman Old Style"/>
        </w:rPr>
        <w:t>do</w:t>
      </w:r>
      <w:r w:rsidR="00924E59">
        <w:rPr>
          <w:rFonts w:ascii="Bookman Old Style" w:hAnsi="Bookman Old Style"/>
        </w:rPr>
        <w:t xml:space="preserve"> </w:t>
      </w:r>
      <w:r w:rsidRPr="00A52B75">
        <w:rPr>
          <w:rFonts w:ascii="Bookman Old Style" w:hAnsi="Bookman Old Style"/>
        </w:rPr>
        <w:t>re-KYC</w:t>
      </w:r>
      <w:r w:rsidR="00924E59">
        <w:rPr>
          <w:rFonts w:ascii="Bookman Old Style" w:hAnsi="Bookman Old Style"/>
        </w:rPr>
        <w:t xml:space="preserve"> </w:t>
      </w:r>
      <w:r w:rsidRPr="00A52B75">
        <w:rPr>
          <w:rFonts w:ascii="Bookman Old Style" w:hAnsi="Bookman Old Style"/>
        </w:rPr>
        <w:t>process of</w:t>
      </w:r>
      <w:r w:rsidR="00924E59">
        <w:rPr>
          <w:rFonts w:ascii="Bookman Old Style" w:hAnsi="Bookman Old Style"/>
        </w:rPr>
        <w:t xml:space="preserve"> </w:t>
      </w:r>
      <w:r w:rsidRPr="00A52B75">
        <w:rPr>
          <w:rFonts w:ascii="Bookman Old Style" w:hAnsi="Bookman Old Style"/>
        </w:rPr>
        <w:t>the client.</w:t>
      </w:r>
    </w:p>
    <w:p w14:paraId="61118767" w14:textId="77777777" w:rsidR="00A52B75" w:rsidRPr="00A52B75" w:rsidRDefault="00A52B75" w:rsidP="00A52B75">
      <w:pPr>
        <w:pStyle w:val="BodyText"/>
        <w:jc w:val="both"/>
        <w:rPr>
          <w:rFonts w:ascii="Bookman Old Style" w:hAnsi="Bookman Old Style"/>
        </w:rPr>
      </w:pPr>
    </w:p>
    <w:p w14:paraId="78845E5F" w14:textId="7E50B338" w:rsidR="00033AB7" w:rsidRPr="00A52B75" w:rsidRDefault="00281FCB" w:rsidP="00A52B75">
      <w:pPr>
        <w:pStyle w:val="BodyText"/>
        <w:jc w:val="both"/>
        <w:rPr>
          <w:rFonts w:ascii="Bookman Old Style" w:hAnsi="Bookman Old Style"/>
        </w:rPr>
      </w:pPr>
      <w:r w:rsidRPr="00A52B75">
        <w:rPr>
          <w:rFonts w:ascii="Bookman Old Style" w:hAnsi="Bookman Old Style"/>
        </w:rPr>
        <w:t>Relationship Managers/Service Managers shall do “in-person verification” of the client and obtain</w:t>
      </w:r>
      <w:r w:rsidR="00924E59">
        <w:rPr>
          <w:rFonts w:ascii="Bookman Old Style" w:hAnsi="Bookman Old Style"/>
        </w:rPr>
        <w:t xml:space="preserve"> </w:t>
      </w:r>
      <w:r w:rsidRPr="00A52B75">
        <w:rPr>
          <w:rFonts w:ascii="Bookman Old Style" w:hAnsi="Bookman Old Style"/>
        </w:rPr>
        <w:t>copies of</w:t>
      </w:r>
      <w:r w:rsidR="00924E59">
        <w:rPr>
          <w:rFonts w:ascii="Bookman Old Style" w:hAnsi="Bookman Old Style"/>
        </w:rPr>
        <w:t xml:space="preserve"> </w:t>
      </w:r>
      <w:r w:rsidRPr="00A52B75">
        <w:rPr>
          <w:rFonts w:ascii="Bookman Old Style" w:hAnsi="Bookman Old Style"/>
        </w:rPr>
        <w:t>PAN</w:t>
      </w:r>
      <w:r w:rsidR="00924E59">
        <w:rPr>
          <w:rFonts w:ascii="Bookman Old Style" w:hAnsi="Bookman Old Style"/>
        </w:rPr>
        <w:t xml:space="preserve"> </w:t>
      </w:r>
      <w:r w:rsidRPr="00A52B75">
        <w:rPr>
          <w:rFonts w:ascii="Bookman Old Style" w:hAnsi="Bookman Old Style"/>
        </w:rPr>
        <w:t>and address</w:t>
      </w:r>
      <w:r w:rsidR="00924E59">
        <w:rPr>
          <w:rFonts w:ascii="Bookman Old Style" w:hAnsi="Bookman Old Style"/>
        </w:rPr>
        <w:t xml:space="preserve"> </w:t>
      </w:r>
      <w:r w:rsidRPr="00A52B75">
        <w:rPr>
          <w:rFonts w:ascii="Bookman Old Style" w:hAnsi="Bookman Old Style"/>
        </w:rPr>
        <w:t>proofs</w:t>
      </w:r>
      <w:r w:rsidR="00924E59">
        <w:rPr>
          <w:rFonts w:ascii="Bookman Old Style" w:hAnsi="Bookman Old Style"/>
        </w:rPr>
        <w:t xml:space="preserve"> </w:t>
      </w:r>
      <w:r w:rsidRPr="00A52B75">
        <w:rPr>
          <w:rFonts w:ascii="Bookman Old Style" w:hAnsi="Bookman Old Style"/>
        </w:rPr>
        <w:t>from</w:t>
      </w:r>
      <w:r w:rsidR="003C4746">
        <w:rPr>
          <w:rFonts w:ascii="Bookman Old Style" w:hAnsi="Bookman Old Style"/>
        </w:rPr>
        <w:t xml:space="preserve"> </w:t>
      </w:r>
      <w:r w:rsidRPr="00A52B75">
        <w:rPr>
          <w:rFonts w:ascii="Bookman Old Style" w:hAnsi="Bookman Old Style"/>
        </w:rPr>
        <w:t>the clients.</w:t>
      </w:r>
    </w:p>
    <w:p w14:paraId="09254831" w14:textId="77777777" w:rsidR="00A52B75" w:rsidRDefault="00A52B75" w:rsidP="00A52B75">
      <w:pPr>
        <w:pStyle w:val="BodyText"/>
        <w:jc w:val="both"/>
        <w:rPr>
          <w:rFonts w:ascii="Bookman Old Style" w:hAnsi="Bookman Old Style"/>
        </w:rPr>
      </w:pPr>
    </w:p>
    <w:p w14:paraId="764F4601" w14:textId="6A784F01" w:rsidR="00033AB7" w:rsidRPr="003B10AE" w:rsidRDefault="00281FCB" w:rsidP="00A52B75">
      <w:pPr>
        <w:pStyle w:val="BodyText"/>
        <w:jc w:val="both"/>
      </w:pPr>
      <w:r w:rsidRPr="00A52B75">
        <w:rPr>
          <w:rFonts w:ascii="Bookman Old Style" w:hAnsi="Bookman Old Style"/>
        </w:rPr>
        <w:t>On verification of documents, the clients’ accounts shall be flagged as “</w:t>
      </w:r>
      <w:r w:rsidR="003C4746" w:rsidRPr="00A52B75">
        <w:rPr>
          <w:rFonts w:ascii="Bookman Old Style" w:hAnsi="Bookman Old Style"/>
        </w:rPr>
        <w:t>Active “in</w:t>
      </w:r>
      <w:r w:rsidRPr="00A52B75">
        <w:rPr>
          <w:rFonts w:ascii="Bookman Old Style" w:hAnsi="Bookman Old Style"/>
        </w:rPr>
        <w:t xml:space="preserve"> the UCC</w:t>
      </w:r>
      <w:r w:rsidR="003C4746">
        <w:rPr>
          <w:rFonts w:ascii="Bookman Old Style" w:hAnsi="Bookman Old Style"/>
        </w:rPr>
        <w:t xml:space="preserve"> </w:t>
      </w:r>
      <w:r w:rsidRPr="00A52B75">
        <w:rPr>
          <w:rFonts w:ascii="Bookman Old Style" w:hAnsi="Bookman Old Style"/>
        </w:rPr>
        <w:t xml:space="preserve">database of all the respective Exchanges and accordingly they will also </w:t>
      </w:r>
      <w:r w:rsidR="00A05209" w:rsidRPr="00A52B75">
        <w:rPr>
          <w:rFonts w:ascii="Bookman Old Style" w:hAnsi="Bookman Old Style"/>
        </w:rPr>
        <w:t>mark</w:t>
      </w:r>
      <w:r w:rsidRPr="00A52B75">
        <w:rPr>
          <w:rFonts w:ascii="Bookman Old Style" w:hAnsi="Bookman Old Style"/>
        </w:rPr>
        <w:t xml:space="preserve"> as active in trading</w:t>
      </w:r>
      <w:r w:rsidR="003C4746">
        <w:rPr>
          <w:rFonts w:ascii="Bookman Old Style" w:hAnsi="Bookman Old Style"/>
        </w:rPr>
        <w:t xml:space="preserve"> </w:t>
      </w:r>
      <w:r w:rsidRPr="00A52B75">
        <w:rPr>
          <w:rFonts w:ascii="Bookman Old Style" w:hAnsi="Bookman Old Style"/>
        </w:rPr>
        <w:t>terminal.</w:t>
      </w:r>
    </w:p>
    <w:p w14:paraId="5A3D9C22" w14:textId="77777777" w:rsidR="00033AB7" w:rsidRPr="003B10AE" w:rsidRDefault="00033AB7" w:rsidP="00A05209">
      <w:pPr>
        <w:pStyle w:val="BodyText"/>
        <w:rPr>
          <w:sz w:val="25"/>
        </w:rPr>
      </w:pPr>
    </w:p>
    <w:p w14:paraId="089BA34A" w14:textId="77777777" w:rsidR="00033AB7" w:rsidRPr="00A05209" w:rsidRDefault="00281FCB" w:rsidP="00A52B75">
      <w:pPr>
        <w:pStyle w:val="Heading3"/>
        <w:rPr>
          <w:w w:val="115"/>
        </w:rPr>
      </w:pPr>
      <w:r w:rsidRPr="00A05209">
        <w:rPr>
          <w:w w:val="115"/>
        </w:rPr>
        <w:t>In-Person Verification Process:</w:t>
      </w:r>
    </w:p>
    <w:p w14:paraId="55D406AD" w14:textId="77777777" w:rsidR="00033AB7" w:rsidRPr="00A52B75" w:rsidRDefault="00033AB7" w:rsidP="00A52B75">
      <w:pPr>
        <w:pStyle w:val="BodyText"/>
        <w:jc w:val="both"/>
        <w:rPr>
          <w:rFonts w:ascii="Bookman Old Style" w:hAnsi="Bookman Old Style"/>
          <w:b/>
          <w:sz w:val="31"/>
        </w:rPr>
      </w:pPr>
    </w:p>
    <w:p w14:paraId="42110EE9" w14:textId="34B1EE0E" w:rsidR="00033AB7" w:rsidRPr="00A52B75" w:rsidRDefault="003C4746" w:rsidP="00A52B75">
      <w:pPr>
        <w:pStyle w:val="BodyText"/>
        <w:jc w:val="both"/>
        <w:rPr>
          <w:rFonts w:ascii="Bookman Old Style" w:hAnsi="Bookman Old Style"/>
        </w:rPr>
      </w:pPr>
      <w:r w:rsidRPr="00A52B75">
        <w:rPr>
          <w:rFonts w:ascii="Bookman Old Style" w:hAnsi="Bookman Old Style"/>
          <w:b/>
        </w:rPr>
        <w:t>For</w:t>
      </w:r>
      <w:r>
        <w:rPr>
          <w:rFonts w:ascii="Bookman Old Style" w:hAnsi="Bookman Old Style"/>
          <w:b/>
        </w:rPr>
        <w:t xml:space="preserve"> </w:t>
      </w:r>
      <w:r w:rsidRPr="00A52B75">
        <w:rPr>
          <w:rFonts w:ascii="Bookman Old Style" w:hAnsi="Bookman Old Style"/>
          <w:b/>
        </w:rPr>
        <w:t>Individual</w:t>
      </w:r>
      <w:r>
        <w:rPr>
          <w:rFonts w:ascii="Bookman Old Style" w:hAnsi="Bookman Old Style"/>
          <w:b/>
        </w:rPr>
        <w:t xml:space="preserve"> </w:t>
      </w:r>
      <w:r w:rsidRPr="00A52B75">
        <w:rPr>
          <w:rFonts w:ascii="Bookman Old Style" w:hAnsi="Bookman Old Style"/>
          <w:b/>
        </w:rPr>
        <w:t>Clients:</w:t>
      </w:r>
      <w:r w:rsidRPr="00A52B75">
        <w:rPr>
          <w:rFonts w:ascii="Bookman Old Style" w:hAnsi="Bookman Old Style"/>
        </w:rPr>
        <w:t xml:space="preserve"> Certified</w:t>
      </w:r>
      <w:r>
        <w:rPr>
          <w:rFonts w:ascii="Bookman Old Style" w:hAnsi="Bookman Old Style"/>
        </w:rPr>
        <w:t xml:space="preserve"> </w:t>
      </w:r>
      <w:r w:rsidRPr="00A52B75">
        <w:rPr>
          <w:rFonts w:ascii="Bookman Old Style" w:hAnsi="Bookman Old Style"/>
        </w:rPr>
        <w:t>copies</w:t>
      </w:r>
      <w:r>
        <w:rPr>
          <w:rFonts w:ascii="Bookman Old Style" w:hAnsi="Bookman Old Style"/>
        </w:rPr>
        <w:t xml:space="preserve"> </w:t>
      </w:r>
      <w:r w:rsidRPr="00A52B75">
        <w:rPr>
          <w:rFonts w:ascii="Bookman Old Style" w:hAnsi="Bookman Old Style"/>
        </w:rPr>
        <w:t>of</w:t>
      </w:r>
      <w:r>
        <w:rPr>
          <w:rFonts w:ascii="Bookman Old Style" w:hAnsi="Bookman Old Style"/>
        </w:rPr>
        <w:t xml:space="preserve"> </w:t>
      </w:r>
      <w:r w:rsidRPr="00A52B75">
        <w:rPr>
          <w:rFonts w:ascii="Bookman Old Style" w:hAnsi="Bookman Old Style"/>
        </w:rPr>
        <w:t>PAN</w:t>
      </w:r>
      <w:r>
        <w:rPr>
          <w:rFonts w:ascii="Bookman Old Style" w:hAnsi="Bookman Old Style"/>
        </w:rPr>
        <w:t xml:space="preserve"> </w:t>
      </w:r>
      <w:r w:rsidRPr="00A52B75">
        <w:rPr>
          <w:rFonts w:ascii="Bookman Old Style" w:hAnsi="Bookman Old Style"/>
        </w:rPr>
        <w:t>and</w:t>
      </w:r>
      <w:r>
        <w:rPr>
          <w:rFonts w:ascii="Bookman Old Style" w:hAnsi="Bookman Old Style"/>
        </w:rPr>
        <w:t xml:space="preserve"> </w:t>
      </w:r>
      <w:r w:rsidRPr="00A52B75">
        <w:rPr>
          <w:rFonts w:ascii="Bookman Old Style" w:hAnsi="Bookman Old Style"/>
        </w:rPr>
        <w:t>address</w:t>
      </w:r>
      <w:r>
        <w:rPr>
          <w:rFonts w:ascii="Bookman Old Style" w:hAnsi="Bookman Old Style"/>
        </w:rPr>
        <w:t xml:space="preserve"> </w:t>
      </w:r>
      <w:r w:rsidRPr="00A52B75">
        <w:rPr>
          <w:rFonts w:ascii="Bookman Old Style" w:hAnsi="Bookman Old Style"/>
        </w:rPr>
        <w:t>proof</w:t>
      </w:r>
      <w:r>
        <w:rPr>
          <w:rFonts w:ascii="Bookman Old Style" w:hAnsi="Bookman Old Style"/>
        </w:rPr>
        <w:t xml:space="preserve"> </w:t>
      </w:r>
      <w:r w:rsidRPr="00A52B75">
        <w:rPr>
          <w:rFonts w:ascii="Bookman Old Style" w:hAnsi="Bookman Old Style"/>
        </w:rPr>
        <w:t>shall</w:t>
      </w:r>
      <w:r>
        <w:rPr>
          <w:rFonts w:ascii="Bookman Old Style" w:hAnsi="Bookman Old Style"/>
        </w:rPr>
        <w:t xml:space="preserve"> </w:t>
      </w:r>
      <w:r w:rsidRPr="00A52B75">
        <w:rPr>
          <w:rFonts w:ascii="Bookman Old Style" w:hAnsi="Bookman Old Style"/>
        </w:rPr>
        <w:t>be</w:t>
      </w:r>
      <w:r>
        <w:rPr>
          <w:rFonts w:ascii="Bookman Old Style" w:hAnsi="Bookman Old Style"/>
        </w:rPr>
        <w:t xml:space="preserve"> </w:t>
      </w:r>
      <w:r w:rsidRPr="00A52B75">
        <w:rPr>
          <w:rFonts w:ascii="Bookman Old Style" w:hAnsi="Bookman Old Style"/>
        </w:rPr>
        <w:t>obtained</w:t>
      </w:r>
      <w:r w:rsidR="00281FCB" w:rsidRPr="00A52B75">
        <w:rPr>
          <w:rFonts w:ascii="Bookman Old Style" w:hAnsi="Bookman Old Style"/>
        </w:rPr>
        <w:t>.</w:t>
      </w:r>
    </w:p>
    <w:p w14:paraId="2375E859" w14:textId="77777777" w:rsidR="00033AB7" w:rsidRPr="00A52B75" w:rsidRDefault="00033AB7" w:rsidP="00A52B75">
      <w:pPr>
        <w:pStyle w:val="BodyText"/>
        <w:jc w:val="both"/>
        <w:rPr>
          <w:rFonts w:ascii="Bookman Old Style" w:hAnsi="Bookman Old Style"/>
          <w:sz w:val="30"/>
        </w:rPr>
      </w:pPr>
    </w:p>
    <w:p w14:paraId="7D5F60CA" w14:textId="6225133E" w:rsidR="00033AB7" w:rsidRPr="00A52B75" w:rsidRDefault="003C4746" w:rsidP="003C4746">
      <w:pPr>
        <w:pStyle w:val="BodyText"/>
        <w:rPr>
          <w:rFonts w:ascii="Bookman Old Style" w:hAnsi="Bookman Old Style"/>
        </w:rPr>
      </w:pPr>
      <w:r w:rsidRPr="00A52B75">
        <w:rPr>
          <w:rFonts w:ascii="Bookman Old Style" w:hAnsi="Bookman Old Style"/>
          <w:b/>
        </w:rPr>
        <w:t>For</w:t>
      </w:r>
      <w:r>
        <w:rPr>
          <w:rFonts w:ascii="Bookman Old Style" w:hAnsi="Bookman Old Style"/>
          <w:b/>
        </w:rPr>
        <w:t xml:space="preserve"> </w:t>
      </w:r>
      <w:r w:rsidRPr="00A52B75">
        <w:rPr>
          <w:rFonts w:ascii="Bookman Old Style" w:hAnsi="Bookman Old Style"/>
          <w:b/>
        </w:rPr>
        <w:t>NRI</w:t>
      </w:r>
      <w:r>
        <w:rPr>
          <w:rFonts w:ascii="Bookman Old Style" w:hAnsi="Bookman Old Style"/>
          <w:b/>
        </w:rPr>
        <w:t xml:space="preserve"> </w:t>
      </w:r>
      <w:r w:rsidRPr="00A52B75">
        <w:rPr>
          <w:rFonts w:ascii="Bookman Old Style" w:hAnsi="Bookman Old Style"/>
          <w:b/>
        </w:rPr>
        <w:t>Clients:</w:t>
      </w:r>
      <w:r w:rsidRPr="00A52B75">
        <w:rPr>
          <w:rFonts w:ascii="Bookman Old Style" w:hAnsi="Bookman Old Style"/>
        </w:rPr>
        <w:t xml:space="preserve"> Verification</w:t>
      </w:r>
      <w:r>
        <w:rPr>
          <w:rFonts w:ascii="Bookman Old Style" w:hAnsi="Bookman Old Style"/>
        </w:rPr>
        <w:t xml:space="preserve"> </w:t>
      </w:r>
      <w:r w:rsidRPr="00A52B75">
        <w:rPr>
          <w:rFonts w:ascii="Bookman Old Style" w:hAnsi="Bookman Old Style"/>
        </w:rPr>
        <w:t>shall</w:t>
      </w:r>
      <w:r>
        <w:rPr>
          <w:rFonts w:ascii="Bookman Old Style" w:hAnsi="Bookman Old Style"/>
        </w:rPr>
        <w:t xml:space="preserve"> </w:t>
      </w:r>
      <w:r w:rsidRPr="00A52B75">
        <w:rPr>
          <w:rFonts w:ascii="Bookman Old Style" w:hAnsi="Bookman Old Style"/>
        </w:rPr>
        <w:t>be</w:t>
      </w:r>
      <w:r>
        <w:rPr>
          <w:rFonts w:ascii="Bookman Old Style" w:hAnsi="Bookman Old Style"/>
        </w:rPr>
        <w:t xml:space="preserve"> </w:t>
      </w:r>
      <w:r w:rsidRPr="00A52B75">
        <w:rPr>
          <w:rFonts w:ascii="Bookman Old Style" w:hAnsi="Bookman Old Style"/>
        </w:rPr>
        <w:t>done</w:t>
      </w:r>
      <w:r>
        <w:rPr>
          <w:rFonts w:ascii="Bookman Old Style" w:hAnsi="Bookman Old Style"/>
        </w:rPr>
        <w:t xml:space="preserve"> </w:t>
      </w:r>
      <w:r w:rsidRPr="00A52B75">
        <w:rPr>
          <w:rFonts w:ascii="Bookman Old Style" w:hAnsi="Bookman Old Style"/>
        </w:rPr>
        <w:t>through</w:t>
      </w:r>
      <w:r>
        <w:rPr>
          <w:rFonts w:ascii="Bookman Old Style" w:hAnsi="Bookman Old Style"/>
        </w:rPr>
        <w:t xml:space="preserve"> </w:t>
      </w:r>
      <w:r w:rsidRPr="00A52B75">
        <w:rPr>
          <w:rFonts w:ascii="Bookman Old Style" w:hAnsi="Bookman Old Style"/>
        </w:rPr>
        <w:t>Video</w:t>
      </w:r>
      <w:r>
        <w:rPr>
          <w:rFonts w:ascii="Bookman Old Style" w:hAnsi="Bookman Old Style"/>
        </w:rPr>
        <w:t xml:space="preserve"> </w:t>
      </w:r>
      <w:r w:rsidRPr="00A52B75">
        <w:rPr>
          <w:rFonts w:ascii="Bookman Old Style" w:hAnsi="Bookman Old Style"/>
        </w:rPr>
        <w:t>calling.</w:t>
      </w:r>
      <w:r>
        <w:rPr>
          <w:rFonts w:ascii="Bookman Old Style" w:hAnsi="Bookman Old Style"/>
        </w:rPr>
        <w:t xml:space="preserve"> </w:t>
      </w:r>
      <w:r w:rsidRPr="00A52B75">
        <w:rPr>
          <w:rFonts w:ascii="Bookman Old Style" w:hAnsi="Bookman Old Style"/>
        </w:rPr>
        <w:t>Additionally, certified</w:t>
      </w:r>
      <w:r>
        <w:rPr>
          <w:rFonts w:ascii="Bookman Old Style" w:hAnsi="Bookman Old Style"/>
        </w:rPr>
        <w:t xml:space="preserve"> </w:t>
      </w:r>
      <w:r w:rsidRPr="00A52B75">
        <w:rPr>
          <w:rFonts w:ascii="Bookman Old Style" w:hAnsi="Bookman Old Style"/>
        </w:rPr>
        <w:t>copies</w:t>
      </w:r>
      <w:r>
        <w:rPr>
          <w:rFonts w:ascii="Bookman Old Style" w:hAnsi="Bookman Old Style"/>
        </w:rPr>
        <w:t xml:space="preserve"> </w:t>
      </w:r>
      <w:r w:rsidRPr="00A52B75">
        <w:rPr>
          <w:rFonts w:ascii="Bookman Old Style" w:hAnsi="Bookman Old Style"/>
        </w:rPr>
        <w:t>of</w:t>
      </w:r>
      <w:r>
        <w:rPr>
          <w:rFonts w:ascii="Bookman Old Style" w:hAnsi="Bookman Old Style"/>
        </w:rPr>
        <w:t xml:space="preserve"> </w:t>
      </w:r>
      <w:r w:rsidRPr="00A52B75">
        <w:rPr>
          <w:rFonts w:ascii="Bookman Old Style" w:hAnsi="Bookman Old Style"/>
        </w:rPr>
        <w:t>PAN</w:t>
      </w:r>
      <w:r>
        <w:rPr>
          <w:rFonts w:ascii="Bookman Old Style" w:hAnsi="Bookman Old Style"/>
        </w:rPr>
        <w:t xml:space="preserve"> </w:t>
      </w:r>
      <w:r w:rsidRPr="00A52B75">
        <w:rPr>
          <w:rFonts w:ascii="Bookman Old Style" w:hAnsi="Bookman Old Style"/>
        </w:rPr>
        <w:t>and</w:t>
      </w:r>
      <w:r w:rsidR="00281FCB" w:rsidRPr="00A52B75">
        <w:rPr>
          <w:rFonts w:ascii="Bookman Old Style" w:hAnsi="Bookman Old Style"/>
        </w:rPr>
        <w:t xml:space="preserve"> address proofs</w:t>
      </w:r>
      <w:r>
        <w:rPr>
          <w:rFonts w:ascii="Bookman Old Style" w:hAnsi="Bookman Old Style"/>
        </w:rPr>
        <w:t xml:space="preserve"> </w:t>
      </w:r>
      <w:r w:rsidR="00281FCB" w:rsidRPr="00A52B75">
        <w:rPr>
          <w:rFonts w:ascii="Bookman Old Style" w:hAnsi="Bookman Old Style"/>
        </w:rPr>
        <w:t>shall</w:t>
      </w:r>
      <w:r>
        <w:rPr>
          <w:rFonts w:ascii="Bookman Old Style" w:hAnsi="Bookman Old Style"/>
        </w:rPr>
        <w:t xml:space="preserve"> </w:t>
      </w:r>
      <w:r w:rsidR="00281FCB" w:rsidRPr="00A52B75">
        <w:rPr>
          <w:rFonts w:ascii="Bookman Old Style" w:hAnsi="Bookman Old Style"/>
        </w:rPr>
        <w:t>be</w:t>
      </w:r>
      <w:r>
        <w:rPr>
          <w:rFonts w:ascii="Bookman Old Style" w:hAnsi="Bookman Old Style"/>
        </w:rPr>
        <w:t xml:space="preserve"> </w:t>
      </w:r>
      <w:r w:rsidR="00281FCB" w:rsidRPr="00A52B75">
        <w:rPr>
          <w:rFonts w:ascii="Bookman Old Style" w:hAnsi="Bookman Old Style"/>
        </w:rPr>
        <w:t>obtained.</w:t>
      </w:r>
    </w:p>
    <w:p w14:paraId="4F112A01" w14:textId="77777777" w:rsidR="00033AB7" w:rsidRPr="00A52B75" w:rsidRDefault="00033AB7" w:rsidP="00A52B75">
      <w:pPr>
        <w:pStyle w:val="BodyText"/>
        <w:jc w:val="both"/>
        <w:rPr>
          <w:rFonts w:ascii="Bookman Old Style" w:hAnsi="Bookman Old Style"/>
          <w:sz w:val="25"/>
        </w:rPr>
      </w:pPr>
    </w:p>
    <w:p w14:paraId="608555AF" w14:textId="107E1F62" w:rsidR="00033AB7" w:rsidRPr="00A52B75" w:rsidRDefault="00281FCB" w:rsidP="003C4746">
      <w:pPr>
        <w:pStyle w:val="BodyText"/>
        <w:rPr>
          <w:rFonts w:ascii="Bookman Old Style" w:hAnsi="Bookman Old Style"/>
        </w:rPr>
      </w:pPr>
      <w:r w:rsidRPr="00A52B75">
        <w:rPr>
          <w:rFonts w:ascii="Bookman Old Style" w:hAnsi="Bookman Old Style"/>
          <w:b/>
        </w:rPr>
        <w:t>ForNon-</w:t>
      </w:r>
      <w:r w:rsidR="003C4746" w:rsidRPr="00A52B75">
        <w:rPr>
          <w:rFonts w:ascii="Bookman Old Style" w:hAnsi="Bookman Old Style"/>
          <w:b/>
        </w:rPr>
        <w:t>Individual Clients:</w:t>
      </w:r>
      <w:r w:rsidR="003C4746" w:rsidRPr="00A52B75">
        <w:rPr>
          <w:rFonts w:ascii="Bookman Old Style" w:hAnsi="Bookman Old Style"/>
        </w:rPr>
        <w:t xml:space="preserve"> Certified</w:t>
      </w:r>
      <w:r w:rsidR="003C4746">
        <w:rPr>
          <w:rFonts w:ascii="Bookman Old Style" w:hAnsi="Bookman Old Style"/>
        </w:rPr>
        <w:t xml:space="preserve"> </w:t>
      </w:r>
      <w:r w:rsidR="003C4746" w:rsidRPr="00A52B75">
        <w:rPr>
          <w:rFonts w:ascii="Bookman Old Style" w:hAnsi="Bookman Old Style"/>
        </w:rPr>
        <w:t>copies</w:t>
      </w:r>
      <w:r w:rsidR="003C4746">
        <w:rPr>
          <w:rFonts w:ascii="Bookman Old Style" w:hAnsi="Bookman Old Style"/>
        </w:rPr>
        <w:t xml:space="preserve"> </w:t>
      </w:r>
      <w:r w:rsidR="003C4746" w:rsidRPr="00A52B75">
        <w:rPr>
          <w:rFonts w:ascii="Bookman Old Style" w:hAnsi="Bookman Old Style"/>
        </w:rPr>
        <w:t>of</w:t>
      </w:r>
      <w:r w:rsidR="003C4746">
        <w:rPr>
          <w:rFonts w:ascii="Bookman Old Style" w:hAnsi="Bookman Old Style"/>
        </w:rPr>
        <w:t xml:space="preserve"> </w:t>
      </w:r>
      <w:r w:rsidR="003C4746" w:rsidRPr="00A52B75">
        <w:rPr>
          <w:rFonts w:ascii="Bookman Old Style" w:hAnsi="Bookman Old Style"/>
        </w:rPr>
        <w:t xml:space="preserve">PAN, </w:t>
      </w:r>
      <w:r w:rsidR="00AA412C" w:rsidRPr="00A52B75">
        <w:rPr>
          <w:rFonts w:ascii="Bookman Old Style" w:hAnsi="Bookman Old Style"/>
        </w:rPr>
        <w:t>address proof, BoardResolutionoftheEntity</w:t>
      </w:r>
      <w:r w:rsidRPr="00A52B75">
        <w:rPr>
          <w:rFonts w:ascii="Bookman Old Style" w:hAnsi="Bookman Old Style"/>
        </w:rPr>
        <w:t>/Firm/Corporateandself-certified/attestedcopiesofPANandaddressproofofalltheauthorizedsignatories shall</w:t>
      </w:r>
      <w:r w:rsidR="003C4746">
        <w:rPr>
          <w:rFonts w:ascii="Bookman Old Style" w:hAnsi="Bookman Old Style"/>
        </w:rPr>
        <w:t xml:space="preserve"> </w:t>
      </w:r>
      <w:r w:rsidRPr="00A52B75">
        <w:rPr>
          <w:rFonts w:ascii="Bookman Old Style" w:hAnsi="Bookman Old Style"/>
        </w:rPr>
        <w:t>be</w:t>
      </w:r>
      <w:r w:rsidR="003C4746">
        <w:rPr>
          <w:rFonts w:ascii="Bookman Old Style" w:hAnsi="Bookman Old Style"/>
        </w:rPr>
        <w:t xml:space="preserve"> </w:t>
      </w:r>
      <w:r w:rsidRPr="00A52B75">
        <w:rPr>
          <w:rFonts w:ascii="Bookman Old Style" w:hAnsi="Bookman Old Style"/>
        </w:rPr>
        <w:t>obtained.</w:t>
      </w:r>
    </w:p>
    <w:p w14:paraId="7634F4EF" w14:textId="77777777" w:rsidR="00033AB7" w:rsidRPr="003B10AE" w:rsidRDefault="00033AB7" w:rsidP="003C4746">
      <w:pPr>
        <w:pStyle w:val="BodyText"/>
        <w:rPr>
          <w:sz w:val="26"/>
        </w:rPr>
      </w:pPr>
    </w:p>
    <w:p w14:paraId="68A57746" w14:textId="63B2CB04" w:rsidR="00033AB7" w:rsidRPr="003B10AE" w:rsidRDefault="00281FCB" w:rsidP="003C4746">
      <w:pPr>
        <w:pStyle w:val="Heading3"/>
      </w:pPr>
      <w:r w:rsidRPr="003B10AE">
        <w:rPr>
          <w:w w:val="120"/>
        </w:rPr>
        <w:t>Debit</w:t>
      </w:r>
      <w:r w:rsidR="003C4746">
        <w:rPr>
          <w:w w:val="120"/>
        </w:rPr>
        <w:t xml:space="preserve"> </w:t>
      </w:r>
      <w:r w:rsidR="00AA412C" w:rsidRPr="003B10AE">
        <w:rPr>
          <w:w w:val="120"/>
        </w:rPr>
        <w:t>Transaction in</w:t>
      </w:r>
      <w:r w:rsidR="003C4746">
        <w:rPr>
          <w:w w:val="120"/>
        </w:rPr>
        <w:t xml:space="preserve"> </w:t>
      </w:r>
      <w:r w:rsidRPr="003B10AE">
        <w:rPr>
          <w:w w:val="120"/>
        </w:rPr>
        <w:t>Dormant/Inactive</w:t>
      </w:r>
      <w:r w:rsidR="003C4746">
        <w:rPr>
          <w:w w:val="120"/>
        </w:rPr>
        <w:t xml:space="preserve"> </w:t>
      </w:r>
      <w:r w:rsidRPr="003B10AE">
        <w:rPr>
          <w:w w:val="120"/>
        </w:rPr>
        <w:t>Demat</w:t>
      </w:r>
      <w:r w:rsidR="003C4746">
        <w:rPr>
          <w:w w:val="120"/>
        </w:rPr>
        <w:t xml:space="preserve"> </w:t>
      </w:r>
      <w:r w:rsidRPr="003B10AE">
        <w:rPr>
          <w:w w:val="120"/>
        </w:rPr>
        <w:t>Account:</w:t>
      </w:r>
    </w:p>
    <w:p w14:paraId="2EDD9B69" w14:textId="77777777" w:rsidR="00033AB7" w:rsidRPr="003B10AE" w:rsidRDefault="00033AB7" w:rsidP="003C4746">
      <w:pPr>
        <w:pStyle w:val="BodyText"/>
        <w:rPr>
          <w:b/>
          <w:sz w:val="25"/>
        </w:rPr>
      </w:pPr>
    </w:p>
    <w:p w14:paraId="069FE2F7" w14:textId="4E01E2B3" w:rsidR="00033AB7" w:rsidRPr="00A52B75" w:rsidRDefault="00281FCB" w:rsidP="003C4746">
      <w:pPr>
        <w:pStyle w:val="BodyText"/>
        <w:rPr>
          <w:rFonts w:ascii="Bookman Old Style" w:hAnsi="Bookman Old Style"/>
        </w:rPr>
      </w:pPr>
      <w:r w:rsidRPr="00A52B75">
        <w:rPr>
          <w:rFonts w:ascii="Bookman Old Style" w:hAnsi="Bookman Old Style"/>
        </w:rPr>
        <w:t>The Demat account wherein no debit transaction had taken place for a continuous period of 6 (six) months</w:t>
      </w:r>
      <w:r w:rsidR="003C4746">
        <w:rPr>
          <w:rFonts w:ascii="Bookman Old Style" w:hAnsi="Bookman Old Style"/>
        </w:rPr>
        <w:t xml:space="preserve"> </w:t>
      </w:r>
      <w:r w:rsidRPr="00A52B75">
        <w:rPr>
          <w:rFonts w:ascii="Bookman Old Style" w:hAnsi="Bookman Old Style"/>
        </w:rPr>
        <w:t>shall</w:t>
      </w:r>
      <w:r w:rsidR="003C4746">
        <w:rPr>
          <w:rFonts w:ascii="Bookman Old Style" w:hAnsi="Bookman Old Style"/>
        </w:rPr>
        <w:t xml:space="preserve"> </w:t>
      </w:r>
      <w:r w:rsidRPr="00A52B75">
        <w:rPr>
          <w:rFonts w:ascii="Bookman Old Style" w:hAnsi="Bookman Old Style"/>
        </w:rPr>
        <w:t>be flagged as Dormant/Inactive account. Additional</w:t>
      </w:r>
      <w:r w:rsidR="003C4746">
        <w:rPr>
          <w:rFonts w:ascii="Bookman Old Style" w:hAnsi="Bookman Old Style"/>
        </w:rPr>
        <w:t xml:space="preserve"> </w:t>
      </w:r>
      <w:r w:rsidRPr="00A52B75">
        <w:rPr>
          <w:rFonts w:ascii="Bookman Old Style" w:hAnsi="Bookman Old Style"/>
        </w:rPr>
        <w:t>due diligence would be observed</w:t>
      </w:r>
      <w:r w:rsidR="003C4746">
        <w:rPr>
          <w:rFonts w:ascii="Bookman Old Style" w:hAnsi="Bookman Old Style"/>
        </w:rPr>
        <w:t xml:space="preserve"> </w:t>
      </w:r>
      <w:r w:rsidRPr="00A52B75">
        <w:rPr>
          <w:rFonts w:ascii="Bookman Old Style" w:hAnsi="Bookman Old Style"/>
        </w:rPr>
        <w:t xml:space="preserve">over and </w:t>
      </w:r>
      <w:r w:rsidR="003C4746" w:rsidRPr="00A52B75">
        <w:rPr>
          <w:rFonts w:ascii="Bookman Old Style" w:hAnsi="Bookman Old Style"/>
        </w:rPr>
        <w:t>above</w:t>
      </w:r>
      <w:r w:rsidR="00E34B31">
        <w:rPr>
          <w:rFonts w:ascii="Bookman Old Style" w:hAnsi="Bookman Old Style"/>
        </w:rPr>
        <w:t xml:space="preserve"> </w:t>
      </w:r>
      <w:r w:rsidR="003C4746" w:rsidRPr="00A52B75">
        <w:rPr>
          <w:rFonts w:ascii="Bookman Old Style" w:hAnsi="Bookman Old Style"/>
        </w:rPr>
        <w:t>the</w:t>
      </w:r>
      <w:r w:rsidR="00E34B31">
        <w:rPr>
          <w:rFonts w:ascii="Bookman Old Style" w:hAnsi="Bookman Old Style"/>
        </w:rPr>
        <w:t xml:space="preserve"> </w:t>
      </w:r>
      <w:r w:rsidR="003C4746" w:rsidRPr="00A52B75">
        <w:rPr>
          <w:rFonts w:ascii="Bookman Old Style" w:hAnsi="Bookman Old Style"/>
        </w:rPr>
        <w:t>normal</w:t>
      </w:r>
      <w:r w:rsidR="00E34B31">
        <w:rPr>
          <w:rFonts w:ascii="Bookman Old Style" w:hAnsi="Bookman Old Style"/>
        </w:rPr>
        <w:t xml:space="preserve"> </w:t>
      </w:r>
      <w:r w:rsidR="003C4746" w:rsidRPr="00A52B75">
        <w:rPr>
          <w:rFonts w:ascii="Bookman Old Style" w:hAnsi="Bookman Old Style"/>
        </w:rPr>
        <w:t>verification</w:t>
      </w:r>
      <w:r w:rsidR="00E34B31">
        <w:rPr>
          <w:rFonts w:ascii="Bookman Old Style" w:hAnsi="Bookman Old Style"/>
        </w:rPr>
        <w:t xml:space="preserve"> </w:t>
      </w:r>
      <w:r w:rsidR="003C4746" w:rsidRPr="00A52B75">
        <w:rPr>
          <w:rFonts w:ascii="Bookman Old Style" w:hAnsi="Bookman Old Style"/>
        </w:rPr>
        <w:t>procedure</w:t>
      </w:r>
      <w:r w:rsidR="00E34B31">
        <w:rPr>
          <w:rFonts w:ascii="Bookman Old Style" w:hAnsi="Bookman Old Style"/>
        </w:rPr>
        <w:t xml:space="preserve"> </w:t>
      </w:r>
      <w:r w:rsidR="003C4746" w:rsidRPr="00A52B75">
        <w:rPr>
          <w:rFonts w:ascii="Bookman Old Style" w:hAnsi="Bookman Old Style"/>
        </w:rPr>
        <w:t>while</w:t>
      </w:r>
      <w:r w:rsidR="00E34B31">
        <w:rPr>
          <w:rFonts w:ascii="Bookman Old Style" w:hAnsi="Bookman Old Style"/>
        </w:rPr>
        <w:t xml:space="preserve"> </w:t>
      </w:r>
      <w:r w:rsidR="003C4746" w:rsidRPr="00A52B75">
        <w:rPr>
          <w:rFonts w:ascii="Bookman Old Style" w:hAnsi="Bookman Old Style"/>
        </w:rPr>
        <w:t>processing</w:t>
      </w:r>
      <w:r w:rsidR="00E34B31">
        <w:rPr>
          <w:rFonts w:ascii="Bookman Old Style" w:hAnsi="Bookman Old Style"/>
        </w:rPr>
        <w:t xml:space="preserve"> </w:t>
      </w:r>
      <w:r w:rsidR="003C4746" w:rsidRPr="00A52B75">
        <w:rPr>
          <w:rFonts w:ascii="Bookman Old Style" w:hAnsi="Bookman Old Style"/>
        </w:rPr>
        <w:t>off</w:t>
      </w:r>
      <w:r w:rsidR="00E34B31">
        <w:rPr>
          <w:rFonts w:ascii="Bookman Old Style" w:hAnsi="Bookman Old Style"/>
        </w:rPr>
        <w:t xml:space="preserve"> </w:t>
      </w:r>
      <w:r w:rsidR="003C4746" w:rsidRPr="00A52B75">
        <w:rPr>
          <w:rFonts w:ascii="Bookman Old Style" w:hAnsi="Bookman Old Style"/>
        </w:rPr>
        <w:t>market</w:t>
      </w:r>
      <w:r w:rsidR="00E34B31">
        <w:rPr>
          <w:rFonts w:ascii="Bookman Old Style" w:hAnsi="Bookman Old Style"/>
        </w:rPr>
        <w:t xml:space="preserve"> </w:t>
      </w:r>
      <w:r w:rsidR="003C4746" w:rsidRPr="00A52B75">
        <w:rPr>
          <w:rFonts w:ascii="Bookman Old Style" w:hAnsi="Bookman Old Style"/>
        </w:rPr>
        <w:t>debit</w:t>
      </w:r>
      <w:r w:rsidR="00E34B31">
        <w:rPr>
          <w:rFonts w:ascii="Bookman Old Style" w:hAnsi="Bookman Old Style"/>
        </w:rPr>
        <w:t xml:space="preserve"> </w:t>
      </w:r>
      <w:r w:rsidR="003C4746" w:rsidRPr="00A52B75">
        <w:rPr>
          <w:rFonts w:ascii="Bookman Old Style" w:hAnsi="Bookman Old Style"/>
        </w:rPr>
        <w:t>transactions</w:t>
      </w:r>
      <w:r w:rsidR="00E34B31">
        <w:rPr>
          <w:rFonts w:ascii="Bookman Old Style" w:hAnsi="Bookman Old Style"/>
        </w:rPr>
        <w:t xml:space="preserve"> </w:t>
      </w:r>
      <w:r w:rsidR="003C4746" w:rsidRPr="00A52B75">
        <w:rPr>
          <w:rFonts w:ascii="Bookman Old Style" w:hAnsi="Bookman Old Style"/>
        </w:rPr>
        <w:t>in</w:t>
      </w:r>
      <w:r w:rsidR="00E34B31">
        <w:rPr>
          <w:rFonts w:ascii="Bookman Old Style" w:hAnsi="Bookman Old Style"/>
        </w:rPr>
        <w:t xml:space="preserve"> </w:t>
      </w:r>
      <w:r w:rsidR="003C4746" w:rsidRPr="00A52B75">
        <w:rPr>
          <w:rFonts w:ascii="Bookman Old Style" w:hAnsi="Bookman Old Style"/>
        </w:rPr>
        <w:t>such</w:t>
      </w:r>
      <w:r w:rsidR="00E34B31">
        <w:rPr>
          <w:rFonts w:ascii="Bookman Old Style" w:hAnsi="Bookman Old Style"/>
        </w:rPr>
        <w:t xml:space="preserve"> </w:t>
      </w:r>
      <w:r w:rsidR="003C4746" w:rsidRPr="00A52B75">
        <w:rPr>
          <w:rFonts w:ascii="Bookman Old Style" w:hAnsi="Bookman Old Style"/>
        </w:rPr>
        <w:t>account. The</w:t>
      </w:r>
      <w:r w:rsidR="003C4746">
        <w:rPr>
          <w:rFonts w:ascii="Bookman Old Style" w:hAnsi="Bookman Old Style"/>
        </w:rPr>
        <w:t xml:space="preserve"> </w:t>
      </w:r>
      <w:r w:rsidR="003C4746" w:rsidRPr="00A52B75">
        <w:rPr>
          <w:rFonts w:ascii="Bookman Old Style" w:hAnsi="Bookman Old Style"/>
        </w:rPr>
        <w:t>transaction</w:t>
      </w:r>
      <w:r w:rsidRPr="00A52B75">
        <w:rPr>
          <w:rFonts w:ascii="Bookman Old Style" w:hAnsi="Bookman Old Style"/>
        </w:rPr>
        <w:t xml:space="preserve"> shall also be verified with the Beneficial owner in case of high value debits and the details of the</w:t>
      </w:r>
      <w:r w:rsidR="003C4746">
        <w:rPr>
          <w:rFonts w:ascii="Bookman Old Style" w:hAnsi="Bookman Old Style"/>
        </w:rPr>
        <w:t xml:space="preserve"> </w:t>
      </w:r>
      <w:r w:rsidRPr="00A52B75">
        <w:rPr>
          <w:rFonts w:ascii="Bookman Old Style" w:hAnsi="Bookman Old Style"/>
        </w:rPr>
        <w:t xml:space="preserve">process, date, time, etc., of the verification on the instruction slip shall be recorded under the signature of </w:t>
      </w:r>
      <w:r w:rsidR="003C4746" w:rsidRPr="00A52B75">
        <w:rPr>
          <w:rFonts w:ascii="Bookman Old Style" w:hAnsi="Bookman Old Style"/>
        </w:rPr>
        <w:t>a senior</w:t>
      </w:r>
      <w:r w:rsidR="003C4746">
        <w:rPr>
          <w:rFonts w:ascii="Bookman Old Style" w:hAnsi="Bookman Old Style"/>
        </w:rPr>
        <w:t xml:space="preserve"> </w:t>
      </w:r>
      <w:r w:rsidRPr="00A52B75">
        <w:rPr>
          <w:rFonts w:ascii="Bookman Old Style" w:hAnsi="Bookman Old Style"/>
        </w:rPr>
        <w:t>official.</w:t>
      </w:r>
    </w:p>
    <w:p w14:paraId="3ED2CCB6" w14:textId="77777777" w:rsidR="00033AB7" w:rsidRPr="003B10AE" w:rsidRDefault="00033AB7" w:rsidP="00A05209">
      <w:pPr>
        <w:pStyle w:val="BodyText"/>
        <w:rPr>
          <w:sz w:val="20"/>
        </w:rPr>
      </w:pPr>
    </w:p>
    <w:p w14:paraId="380437B0" w14:textId="2E454285" w:rsidR="00033AB7" w:rsidRPr="00A52B75" w:rsidRDefault="00281FCB" w:rsidP="00A05209">
      <w:pPr>
        <w:pStyle w:val="Heading3"/>
      </w:pPr>
      <w:r w:rsidRPr="003B10AE">
        <w:rPr>
          <w:w w:val="115"/>
        </w:rPr>
        <w:t>Return</w:t>
      </w:r>
      <w:r w:rsidR="003C4746">
        <w:rPr>
          <w:w w:val="115"/>
        </w:rPr>
        <w:t xml:space="preserve"> </w:t>
      </w:r>
      <w:r w:rsidRPr="003B10AE">
        <w:rPr>
          <w:w w:val="115"/>
        </w:rPr>
        <w:t>of</w:t>
      </w:r>
      <w:r w:rsidR="003C4746">
        <w:rPr>
          <w:w w:val="115"/>
        </w:rPr>
        <w:t xml:space="preserve"> </w:t>
      </w:r>
      <w:r w:rsidRPr="003B10AE">
        <w:rPr>
          <w:w w:val="115"/>
        </w:rPr>
        <w:t>Clients</w:t>
      </w:r>
      <w:r w:rsidR="003C4746">
        <w:rPr>
          <w:w w:val="115"/>
        </w:rPr>
        <w:t xml:space="preserve"> </w:t>
      </w:r>
      <w:r w:rsidRPr="003B10AE">
        <w:rPr>
          <w:w w:val="115"/>
        </w:rPr>
        <w:t>Assets:</w:t>
      </w:r>
    </w:p>
    <w:p w14:paraId="14D91F0D" w14:textId="77777777" w:rsidR="00A52B75" w:rsidRDefault="00A52B75" w:rsidP="00A05209">
      <w:pPr>
        <w:pStyle w:val="BodyText"/>
      </w:pPr>
    </w:p>
    <w:p w14:paraId="6888ED78" w14:textId="679133E4" w:rsidR="00033AB7" w:rsidRPr="00A52B75" w:rsidRDefault="00281FCB" w:rsidP="00A52B75">
      <w:pPr>
        <w:pStyle w:val="BodyText"/>
        <w:jc w:val="both"/>
        <w:rPr>
          <w:rFonts w:ascii="Bookman Old Style" w:hAnsi="Bookman Old Style"/>
        </w:rPr>
      </w:pPr>
      <w:r w:rsidRPr="00A52B75">
        <w:rPr>
          <w:rFonts w:ascii="Bookman Old Style" w:hAnsi="Bookman Old Style"/>
        </w:rPr>
        <w:t>All</w:t>
      </w:r>
      <w:r w:rsidR="003C4746">
        <w:rPr>
          <w:rFonts w:ascii="Bookman Old Style" w:hAnsi="Bookman Old Style"/>
        </w:rPr>
        <w:t xml:space="preserve"> </w:t>
      </w:r>
      <w:r w:rsidRPr="00A52B75">
        <w:rPr>
          <w:rFonts w:ascii="Bookman Old Style" w:hAnsi="Bookman Old Style"/>
        </w:rPr>
        <w:t>client</w:t>
      </w:r>
      <w:r w:rsidR="003C4746">
        <w:rPr>
          <w:rFonts w:ascii="Bookman Old Style" w:hAnsi="Bookman Old Style"/>
        </w:rPr>
        <w:t xml:space="preserve"> </w:t>
      </w:r>
      <w:r w:rsidRPr="00A52B75">
        <w:rPr>
          <w:rFonts w:ascii="Bookman Old Style" w:hAnsi="Bookman Old Style"/>
        </w:rPr>
        <w:t>accounts</w:t>
      </w:r>
      <w:r w:rsidR="003C4746">
        <w:rPr>
          <w:rFonts w:ascii="Bookman Old Style" w:hAnsi="Bookman Old Style"/>
        </w:rPr>
        <w:t xml:space="preserve"> </w:t>
      </w:r>
      <w:r w:rsidRPr="00A52B75">
        <w:rPr>
          <w:rFonts w:ascii="Bookman Old Style" w:hAnsi="Bookman Old Style"/>
        </w:rPr>
        <w:t>shall</w:t>
      </w:r>
      <w:r w:rsidR="003C4746">
        <w:rPr>
          <w:rFonts w:ascii="Bookman Old Style" w:hAnsi="Bookman Old Style"/>
        </w:rPr>
        <w:t xml:space="preserve"> </w:t>
      </w:r>
      <w:r w:rsidRPr="00A52B75">
        <w:rPr>
          <w:rFonts w:ascii="Bookman Old Style" w:hAnsi="Bookman Old Style"/>
        </w:rPr>
        <w:t>be</w:t>
      </w:r>
      <w:r w:rsidR="003C4746">
        <w:rPr>
          <w:rFonts w:ascii="Bookman Old Style" w:hAnsi="Bookman Old Style"/>
        </w:rPr>
        <w:t xml:space="preserve"> </w:t>
      </w:r>
      <w:r w:rsidR="00AA412C" w:rsidRPr="00A52B75">
        <w:rPr>
          <w:rFonts w:ascii="Bookman Old Style" w:hAnsi="Bookman Old Style"/>
        </w:rPr>
        <w:t>settling</w:t>
      </w:r>
      <w:r w:rsidR="003C4746">
        <w:rPr>
          <w:rFonts w:ascii="Bookman Old Style" w:hAnsi="Bookman Old Style"/>
        </w:rPr>
        <w:t xml:space="preserve"> </w:t>
      </w:r>
      <w:r w:rsidRPr="00A52B75">
        <w:rPr>
          <w:rFonts w:ascii="Bookman Old Style" w:hAnsi="Bookman Old Style"/>
        </w:rPr>
        <w:t xml:space="preserve">don monthly </w:t>
      </w:r>
      <w:r w:rsidR="003C4746" w:rsidRPr="00A52B75">
        <w:rPr>
          <w:rFonts w:ascii="Bookman Old Style" w:hAnsi="Bookman Old Style"/>
        </w:rPr>
        <w:t>or quarterly</w:t>
      </w:r>
      <w:r w:rsidRPr="00A52B75">
        <w:rPr>
          <w:rFonts w:ascii="Bookman Old Style" w:hAnsi="Bookman Old Style"/>
        </w:rPr>
        <w:t xml:space="preserve"> </w:t>
      </w:r>
      <w:r w:rsidR="003C4746" w:rsidRPr="00A52B75">
        <w:rPr>
          <w:rFonts w:ascii="Bookman Old Style" w:hAnsi="Bookman Old Style"/>
        </w:rPr>
        <w:t>basis (asper the</w:t>
      </w:r>
      <w:r w:rsidRPr="00A52B75">
        <w:rPr>
          <w:rFonts w:ascii="Bookman Old Style" w:hAnsi="Bookman Old Style"/>
        </w:rPr>
        <w:t xml:space="preserve"> client</w:t>
      </w:r>
      <w:r w:rsidR="003C4746">
        <w:rPr>
          <w:rFonts w:ascii="Bookman Old Style" w:hAnsi="Bookman Old Style"/>
        </w:rPr>
        <w:t xml:space="preserve"> </w:t>
      </w:r>
      <w:r w:rsidR="00AA412C" w:rsidRPr="00A52B75">
        <w:rPr>
          <w:rFonts w:ascii="Bookman Old Style" w:hAnsi="Bookman Old Style"/>
        </w:rPr>
        <w:t>preferences) in</w:t>
      </w:r>
      <w:r w:rsidRPr="00A52B75">
        <w:rPr>
          <w:rFonts w:ascii="Bookman Old Style" w:hAnsi="Bookman Old Style"/>
        </w:rPr>
        <w:t xml:space="preserve"> the</w:t>
      </w:r>
      <w:r w:rsidR="003C4746">
        <w:rPr>
          <w:rFonts w:ascii="Bookman Old Style" w:hAnsi="Bookman Old Style"/>
        </w:rPr>
        <w:t xml:space="preserve"> </w:t>
      </w:r>
      <w:r w:rsidRPr="00A52B75">
        <w:rPr>
          <w:rFonts w:ascii="Bookman Old Style" w:hAnsi="Bookman Old Style"/>
        </w:rPr>
        <w:t>manner</w:t>
      </w:r>
      <w:r w:rsidR="003C4746">
        <w:rPr>
          <w:rFonts w:ascii="Bookman Old Style" w:hAnsi="Bookman Old Style"/>
        </w:rPr>
        <w:t xml:space="preserve"> </w:t>
      </w:r>
      <w:r w:rsidRPr="00A52B75">
        <w:rPr>
          <w:rFonts w:ascii="Bookman Old Style" w:hAnsi="Bookman Old Style"/>
        </w:rPr>
        <w:t>prescribed from</w:t>
      </w:r>
      <w:r w:rsidR="003C4746">
        <w:rPr>
          <w:rFonts w:ascii="Bookman Old Style" w:hAnsi="Bookman Old Style"/>
        </w:rPr>
        <w:t xml:space="preserve"> </w:t>
      </w:r>
      <w:r w:rsidRPr="00A52B75">
        <w:rPr>
          <w:rFonts w:ascii="Bookman Old Style" w:hAnsi="Bookman Old Style"/>
        </w:rPr>
        <w:t>time to time.</w:t>
      </w:r>
    </w:p>
    <w:p w14:paraId="680AF3D3" w14:textId="77777777" w:rsidR="00033AB7" w:rsidRPr="00A52B75" w:rsidRDefault="00033AB7" w:rsidP="00A52B75">
      <w:pPr>
        <w:pStyle w:val="BodyText"/>
        <w:jc w:val="both"/>
        <w:rPr>
          <w:rFonts w:ascii="Bookman Old Style" w:hAnsi="Bookman Old Style"/>
          <w:sz w:val="26"/>
        </w:rPr>
      </w:pPr>
    </w:p>
    <w:p w14:paraId="0738E0B0" w14:textId="58ECD3C8" w:rsidR="00033AB7" w:rsidRPr="00A52B75" w:rsidRDefault="00281FCB" w:rsidP="00A52B75">
      <w:pPr>
        <w:pStyle w:val="BodyText"/>
        <w:jc w:val="both"/>
        <w:rPr>
          <w:rFonts w:ascii="Bookman Old Style" w:hAnsi="Bookman Old Style"/>
        </w:rPr>
      </w:pPr>
      <w:r w:rsidRPr="00A52B75">
        <w:rPr>
          <w:rFonts w:ascii="Bookman Old Style" w:hAnsi="Bookman Old Style"/>
        </w:rPr>
        <w:t>In</w:t>
      </w:r>
      <w:r w:rsidR="003C4746">
        <w:rPr>
          <w:rFonts w:ascii="Bookman Old Style" w:hAnsi="Bookman Old Style"/>
        </w:rPr>
        <w:t xml:space="preserve"> </w:t>
      </w:r>
      <w:r w:rsidRPr="00A52B75">
        <w:rPr>
          <w:rFonts w:ascii="Bookman Old Style" w:hAnsi="Bookman Old Style"/>
        </w:rPr>
        <w:t>case</w:t>
      </w:r>
      <w:r w:rsidR="003C4746">
        <w:rPr>
          <w:rFonts w:ascii="Bookman Old Style" w:hAnsi="Bookman Old Style"/>
        </w:rPr>
        <w:t xml:space="preserve"> </w:t>
      </w:r>
      <w:r w:rsidRPr="00A52B75">
        <w:rPr>
          <w:rFonts w:ascii="Bookman Old Style" w:hAnsi="Bookman Old Style"/>
        </w:rPr>
        <w:t>of non-settlement of the</w:t>
      </w:r>
      <w:r w:rsidR="003C4746">
        <w:rPr>
          <w:rFonts w:ascii="Bookman Old Style" w:hAnsi="Bookman Old Style"/>
        </w:rPr>
        <w:t xml:space="preserve"> </w:t>
      </w:r>
      <w:r w:rsidRPr="00A52B75">
        <w:rPr>
          <w:rFonts w:ascii="Bookman Old Style" w:hAnsi="Bookman Old Style"/>
        </w:rPr>
        <w:t>client accounts</w:t>
      </w:r>
      <w:r w:rsidR="003C4746">
        <w:rPr>
          <w:rFonts w:ascii="Bookman Old Style" w:hAnsi="Bookman Old Style"/>
        </w:rPr>
        <w:t xml:space="preserve"> </w:t>
      </w:r>
      <w:r w:rsidRPr="00A52B75">
        <w:rPr>
          <w:rFonts w:ascii="Bookman Old Style" w:hAnsi="Bookman Old Style"/>
        </w:rPr>
        <w:t>due</w:t>
      </w:r>
      <w:r w:rsidR="003C4746">
        <w:rPr>
          <w:rFonts w:ascii="Bookman Old Style" w:hAnsi="Bookman Old Style"/>
        </w:rPr>
        <w:t xml:space="preserve"> </w:t>
      </w:r>
      <w:r w:rsidRPr="00A52B75">
        <w:rPr>
          <w:rFonts w:ascii="Bookman Old Style" w:hAnsi="Bookman Old Style"/>
        </w:rPr>
        <w:t xml:space="preserve">to non-availability of </w:t>
      </w:r>
      <w:r w:rsidR="003C4746" w:rsidRPr="00A52B75">
        <w:rPr>
          <w:rFonts w:ascii="Bookman Old Style" w:hAnsi="Bookman Old Style"/>
        </w:rPr>
        <w:t>client’s bank</w:t>
      </w:r>
      <w:r w:rsidRPr="00A52B75">
        <w:rPr>
          <w:rFonts w:ascii="Bookman Old Style" w:hAnsi="Bookman Old Style"/>
        </w:rPr>
        <w:t xml:space="preserve"> </w:t>
      </w:r>
      <w:r w:rsidRPr="00A52B75">
        <w:rPr>
          <w:rFonts w:ascii="Bookman Old Style" w:hAnsi="Bookman Old Style"/>
        </w:rPr>
        <w:lastRenderedPageBreak/>
        <w:t>account</w:t>
      </w:r>
      <w:r w:rsidR="003C4746">
        <w:rPr>
          <w:rFonts w:ascii="Bookman Old Style" w:hAnsi="Bookman Old Style"/>
        </w:rPr>
        <w:t xml:space="preserve"> </w:t>
      </w:r>
      <w:r w:rsidRPr="00A52B75">
        <w:rPr>
          <w:rFonts w:ascii="Bookman Old Style" w:hAnsi="Bookman Old Style"/>
        </w:rPr>
        <w:t>and/or</w:t>
      </w:r>
      <w:r w:rsidR="003C4746">
        <w:rPr>
          <w:rFonts w:ascii="Bookman Old Style" w:hAnsi="Bookman Old Style"/>
        </w:rPr>
        <w:t xml:space="preserve"> </w:t>
      </w:r>
      <w:r w:rsidR="003C4746" w:rsidRPr="00A52B75">
        <w:rPr>
          <w:rFonts w:ascii="Bookman Old Style" w:hAnsi="Bookman Old Style"/>
        </w:rPr>
        <w:t>Demat</w:t>
      </w:r>
      <w:r w:rsidRPr="00A52B75">
        <w:rPr>
          <w:rFonts w:ascii="Bookman Old Style" w:hAnsi="Bookman Old Style"/>
        </w:rPr>
        <w:t xml:space="preserve"> account details and/or non-traceability of client, efforts shall be made to trace such client(s) to settle</w:t>
      </w:r>
      <w:r w:rsidR="003C4746">
        <w:rPr>
          <w:rFonts w:ascii="Bookman Old Style" w:hAnsi="Bookman Old Style"/>
        </w:rPr>
        <w:t xml:space="preserve"> </w:t>
      </w:r>
      <w:r w:rsidRPr="00A52B75">
        <w:rPr>
          <w:rFonts w:ascii="Bookman Old Style" w:hAnsi="Bookman Old Style"/>
        </w:rPr>
        <w:t>their</w:t>
      </w:r>
      <w:r w:rsidR="003C4746">
        <w:rPr>
          <w:rFonts w:ascii="Bookman Old Style" w:hAnsi="Bookman Old Style"/>
        </w:rPr>
        <w:t xml:space="preserve"> </w:t>
      </w:r>
      <w:r w:rsidRPr="00A52B75">
        <w:rPr>
          <w:rFonts w:ascii="Bookman Old Style" w:hAnsi="Bookman Old Style"/>
        </w:rPr>
        <w:t>funds and securities.</w:t>
      </w:r>
    </w:p>
    <w:p w14:paraId="2C107D28" w14:textId="77777777" w:rsidR="00033AB7" w:rsidRPr="00A52B75" w:rsidRDefault="00033AB7" w:rsidP="00A52B75">
      <w:pPr>
        <w:pStyle w:val="BodyText"/>
        <w:jc w:val="both"/>
        <w:rPr>
          <w:rFonts w:ascii="Bookman Old Style" w:hAnsi="Bookman Old Style"/>
          <w:sz w:val="25"/>
        </w:rPr>
      </w:pPr>
    </w:p>
    <w:p w14:paraId="0F9E2A5F" w14:textId="108592C0" w:rsidR="00033AB7" w:rsidRPr="00A52B75" w:rsidRDefault="00281FCB" w:rsidP="00A52B75">
      <w:pPr>
        <w:pStyle w:val="BodyText"/>
        <w:jc w:val="both"/>
        <w:rPr>
          <w:rFonts w:ascii="Bookman Old Style" w:hAnsi="Bookman Old Style"/>
        </w:rPr>
      </w:pPr>
      <w:r w:rsidRPr="00A52B75">
        <w:rPr>
          <w:rFonts w:ascii="Bookman Old Style" w:hAnsi="Bookman Old Style"/>
        </w:rPr>
        <w:t>An audit trail shall be maintained for such efforts made for tracing such clients and settling funds and</w:t>
      </w:r>
      <w:r w:rsidR="003C4746">
        <w:rPr>
          <w:rFonts w:ascii="Bookman Old Style" w:hAnsi="Bookman Old Style"/>
        </w:rPr>
        <w:t xml:space="preserve"> </w:t>
      </w:r>
      <w:r w:rsidRPr="00A52B75">
        <w:rPr>
          <w:rFonts w:ascii="Bookman Old Style" w:hAnsi="Bookman Old Style"/>
        </w:rPr>
        <w:t>securities of such clients.</w:t>
      </w:r>
    </w:p>
    <w:p w14:paraId="41CC32E3" w14:textId="77777777" w:rsidR="00033AB7" w:rsidRPr="00A52B75" w:rsidRDefault="00033AB7" w:rsidP="00A52B75">
      <w:pPr>
        <w:pStyle w:val="BodyText"/>
        <w:jc w:val="both"/>
        <w:rPr>
          <w:rFonts w:ascii="Bookman Old Style" w:hAnsi="Bookman Old Style"/>
          <w:sz w:val="25"/>
        </w:rPr>
      </w:pPr>
    </w:p>
    <w:p w14:paraId="51C90708" w14:textId="296B4F7E" w:rsidR="00033AB7" w:rsidRPr="00A52B75" w:rsidRDefault="00281FCB" w:rsidP="00A52B75">
      <w:pPr>
        <w:pStyle w:val="BodyText"/>
        <w:jc w:val="both"/>
        <w:rPr>
          <w:rFonts w:ascii="Bookman Old Style" w:hAnsi="Bookman Old Style"/>
        </w:rPr>
      </w:pPr>
      <w:r w:rsidRPr="00A52B75">
        <w:rPr>
          <w:rFonts w:ascii="Bookman Old Style" w:hAnsi="Bookman Old Style"/>
        </w:rPr>
        <w:t>In</w:t>
      </w:r>
      <w:r w:rsidR="003C4746">
        <w:rPr>
          <w:rFonts w:ascii="Bookman Old Style" w:hAnsi="Bookman Old Style"/>
        </w:rPr>
        <w:t xml:space="preserve"> </w:t>
      </w:r>
      <w:r w:rsidRPr="00A52B75">
        <w:rPr>
          <w:rFonts w:ascii="Bookman Old Style" w:hAnsi="Bookman Old Style"/>
        </w:rPr>
        <w:t>case</w:t>
      </w:r>
      <w:r w:rsidR="003C4746">
        <w:rPr>
          <w:rFonts w:ascii="Bookman Old Style" w:hAnsi="Bookman Old Style"/>
        </w:rPr>
        <w:t xml:space="preserve"> </w:t>
      </w:r>
      <w:r w:rsidRPr="00A52B75">
        <w:rPr>
          <w:rFonts w:ascii="Bookman Old Style" w:hAnsi="Bookman Old Style"/>
        </w:rPr>
        <w:t>of inability to</w:t>
      </w:r>
      <w:r w:rsidR="003C4746">
        <w:rPr>
          <w:rFonts w:ascii="Bookman Old Style" w:hAnsi="Bookman Old Style"/>
        </w:rPr>
        <w:t xml:space="preserve"> </w:t>
      </w:r>
      <w:r w:rsidRPr="00A52B75">
        <w:rPr>
          <w:rFonts w:ascii="Bookman Old Style" w:hAnsi="Bookman Old Style"/>
        </w:rPr>
        <w:t>trace</w:t>
      </w:r>
      <w:r w:rsidR="00AA412C">
        <w:rPr>
          <w:rFonts w:ascii="Bookman Old Style" w:hAnsi="Bookman Old Style"/>
        </w:rPr>
        <w:t xml:space="preserve"> </w:t>
      </w:r>
      <w:r w:rsidRPr="00A52B75">
        <w:rPr>
          <w:rFonts w:ascii="Bookman Old Style" w:hAnsi="Bookman Old Style"/>
        </w:rPr>
        <w:t>such clients even</w:t>
      </w:r>
      <w:r w:rsidR="003C4746">
        <w:rPr>
          <w:rFonts w:ascii="Bookman Old Style" w:hAnsi="Bookman Old Style"/>
        </w:rPr>
        <w:t xml:space="preserve"> </w:t>
      </w:r>
      <w:r w:rsidRPr="00A52B75">
        <w:rPr>
          <w:rFonts w:ascii="Bookman Old Style" w:hAnsi="Bookman Old Style"/>
        </w:rPr>
        <w:t>after taking all</w:t>
      </w:r>
      <w:r w:rsidR="003C4746">
        <w:rPr>
          <w:rFonts w:ascii="Bookman Old Style" w:hAnsi="Bookman Old Style"/>
        </w:rPr>
        <w:t xml:space="preserve"> </w:t>
      </w:r>
      <w:r w:rsidRPr="00A52B75">
        <w:rPr>
          <w:rFonts w:ascii="Bookman Old Style" w:hAnsi="Bookman Old Style"/>
        </w:rPr>
        <w:t xml:space="preserve">possible </w:t>
      </w:r>
      <w:r w:rsidR="00AA412C" w:rsidRPr="00A52B75">
        <w:rPr>
          <w:rFonts w:ascii="Bookman Old Style" w:hAnsi="Bookman Old Style"/>
        </w:rPr>
        <w:t>efforts</w:t>
      </w:r>
      <w:r w:rsidR="00AA412C">
        <w:rPr>
          <w:rFonts w:ascii="Bookman Old Style" w:hAnsi="Bookman Old Style"/>
        </w:rPr>
        <w:t>, following</w:t>
      </w:r>
      <w:r w:rsidRPr="00A52B75">
        <w:rPr>
          <w:rFonts w:ascii="Bookman Old Style" w:hAnsi="Bookman Old Style"/>
        </w:rPr>
        <w:t xml:space="preserve"> steps shall</w:t>
      </w:r>
      <w:r w:rsidR="003C4746">
        <w:rPr>
          <w:rFonts w:ascii="Bookman Old Style" w:hAnsi="Bookman Old Style"/>
        </w:rPr>
        <w:t xml:space="preserve"> </w:t>
      </w:r>
      <w:r w:rsidRPr="00A52B75">
        <w:rPr>
          <w:rFonts w:ascii="Bookman Old Style" w:hAnsi="Bookman Old Style"/>
        </w:rPr>
        <w:t>be</w:t>
      </w:r>
      <w:r w:rsidR="003C4746">
        <w:rPr>
          <w:rFonts w:ascii="Bookman Old Style" w:hAnsi="Bookman Old Style"/>
        </w:rPr>
        <w:t xml:space="preserve"> </w:t>
      </w:r>
      <w:r w:rsidRPr="00A52B75">
        <w:rPr>
          <w:rFonts w:ascii="Bookman Old Style" w:hAnsi="Bookman Old Style"/>
        </w:rPr>
        <w:t>taken:</w:t>
      </w:r>
    </w:p>
    <w:p w14:paraId="281F8C35" w14:textId="77777777" w:rsidR="00033AB7" w:rsidRPr="00A52B75" w:rsidRDefault="00033AB7" w:rsidP="00A52B75">
      <w:pPr>
        <w:pStyle w:val="BodyText"/>
        <w:jc w:val="both"/>
        <w:rPr>
          <w:rFonts w:ascii="Bookman Old Style" w:hAnsi="Bookman Old Style"/>
          <w:sz w:val="25"/>
        </w:rPr>
      </w:pPr>
    </w:p>
    <w:p w14:paraId="5D529FF9" w14:textId="31EFFF33" w:rsidR="00033AB7" w:rsidRDefault="00281FCB" w:rsidP="00A52B75">
      <w:pPr>
        <w:pStyle w:val="BodyText"/>
        <w:numPr>
          <w:ilvl w:val="0"/>
          <w:numId w:val="6"/>
        </w:numPr>
        <w:jc w:val="both"/>
        <w:rPr>
          <w:rFonts w:ascii="Bookman Old Style" w:hAnsi="Bookman Old Style"/>
        </w:rPr>
      </w:pPr>
      <w:r w:rsidRPr="00A52B75">
        <w:rPr>
          <w:rFonts w:ascii="Bookman Old Style" w:hAnsi="Bookman Old Style"/>
        </w:rPr>
        <w:t>Open</w:t>
      </w:r>
      <w:r w:rsidR="003C4746">
        <w:rPr>
          <w:rFonts w:ascii="Bookman Old Style" w:hAnsi="Bookman Old Style"/>
        </w:rPr>
        <w:t xml:space="preserve"> </w:t>
      </w:r>
      <w:r w:rsidRPr="00A52B75">
        <w:rPr>
          <w:rFonts w:ascii="Bookman Old Style" w:hAnsi="Bookman Old Style"/>
        </w:rPr>
        <w:t>one</w:t>
      </w:r>
      <w:r w:rsidR="003C4746">
        <w:rPr>
          <w:rFonts w:ascii="Bookman Old Style" w:hAnsi="Bookman Old Style"/>
        </w:rPr>
        <w:t xml:space="preserve"> </w:t>
      </w:r>
      <w:r w:rsidRPr="00A52B75">
        <w:rPr>
          <w:rFonts w:ascii="Bookman Old Style" w:hAnsi="Bookman Old Style"/>
        </w:rPr>
        <w:t>separate Client</w:t>
      </w:r>
      <w:r w:rsidR="003C4746">
        <w:rPr>
          <w:rFonts w:ascii="Bookman Old Style" w:hAnsi="Bookman Old Style"/>
        </w:rPr>
        <w:t xml:space="preserve"> </w:t>
      </w:r>
      <w:r w:rsidRPr="00A52B75">
        <w:rPr>
          <w:rFonts w:ascii="Bookman Old Style" w:hAnsi="Bookman Old Style"/>
        </w:rPr>
        <w:t>Bank/Client</w:t>
      </w:r>
      <w:r w:rsidR="003C4746">
        <w:rPr>
          <w:rFonts w:ascii="Bookman Old Style" w:hAnsi="Bookman Old Style"/>
        </w:rPr>
        <w:t xml:space="preserve"> </w:t>
      </w:r>
      <w:r w:rsidRPr="00A52B75">
        <w:rPr>
          <w:rFonts w:ascii="Bookman Old Style" w:hAnsi="Bookman Old Style"/>
        </w:rPr>
        <w:t>collateral</w:t>
      </w:r>
      <w:r w:rsidR="003C4746">
        <w:rPr>
          <w:rFonts w:ascii="Bookman Old Style" w:hAnsi="Bookman Old Style"/>
        </w:rPr>
        <w:t xml:space="preserve"> </w:t>
      </w:r>
      <w:r w:rsidRPr="00A52B75">
        <w:rPr>
          <w:rFonts w:ascii="Bookman Old Style" w:hAnsi="Bookman Old Style"/>
        </w:rPr>
        <w:t>Demat</w:t>
      </w:r>
      <w:r w:rsidR="003C4746">
        <w:rPr>
          <w:rFonts w:ascii="Bookman Old Style" w:hAnsi="Bookman Old Style"/>
        </w:rPr>
        <w:t xml:space="preserve"> </w:t>
      </w:r>
      <w:r w:rsidRPr="00A52B75">
        <w:rPr>
          <w:rFonts w:ascii="Bookman Old Style" w:hAnsi="Bookman Old Style"/>
        </w:rPr>
        <w:t>account</w:t>
      </w:r>
      <w:r w:rsidR="003C4746">
        <w:rPr>
          <w:rFonts w:ascii="Bookman Old Style" w:hAnsi="Bookman Old Style"/>
        </w:rPr>
        <w:t xml:space="preserve"> </w:t>
      </w:r>
      <w:r w:rsidRPr="00A52B75">
        <w:rPr>
          <w:rFonts w:ascii="Bookman Old Style" w:hAnsi="Bookman Old Style"/>
        </w:rPr>
        <w:t>and immediately set</w:t>
      </w:r>
      <w:r w:rsidR="003C4746">
        <w:rPr>
          <w:rFonts w:ascii="Bookman Old Style" w:hAnsi="Bookman Old Style"/>
        </w:rPr>
        <w:t xml:space="preserve"> </w:t>
      </w:r>
      <w:r w:rsidRPr="00A52B75">
        <w:rPr>
          <w:rFonts w:ascii="Bookman Old Style" w:hAnsi="Bookman Old Style"/>
        </w:rPr>
        <w:t>as</w:t>
      </w:r>
      <w:r w:rsidR="003C4746">
        <w:rPr>
          <w:rFonts w:ascii="Bookman Old Style" w:hAnsi="Bookman Old Style"/>
        </w:rPr>
        <w:t xml:space="preserve"> </w:t>
      </w:r>
      <w:r w:rsidRPr="00A52B75">
        <w:rPr>
          <w:rFonts w:ascii="Bookman Old Style" w:hAnsi="Bookman Old Style"/>
        </w:rPr>
        <w:t>ide</w:t>
      </w:r>
      <w:r w:rsidR="003C4746">
        <w:rPr>
          <w:rFonts w:ascii="Bookman Old Style" w:hAnsi="Bookman Old Style"/>
        </w:rPr>
        <w:t xml:space="preserve"> </w:t>
      </w:r>
      <w:r w:rsidRPr="00A52B75">
        <w:rPr>
          <w:rFonts w:ascii="Bookman Old Style" w:hAnsi="Bookman Old Style"/>
        </w:rPr>
        <w:t>the</w:t>
      </w:r>
      <w:r w:rsidR="003C4746">
        <w:rPr>
          <w:rFonts w:ascii="Bookman Old Style" w:hAnsi="Bookman Old Style"/>
        </w:rPr>
        <w:t xml:space="preserve"> </w:t>
      </w:r>
      <w:r w:rsidRPr="00A52B75">
        <w:rPr>
          <w:rFonts w:ascii="Bookman Old Style" w:hAnsi="Bookman Old Style"/>
        </w:rPr>
        <w:t>funds and</w:t>
      </w:r>
      <w:r w:rsidR="003C4746">
        <w:rPr>
          <w:rFonts w:ascii="Bookman Old Style" w:hAnsi="Bookman Old Style"/>
        </w:rPr>
        <w:t xml:space="preserve"> </w:t>
      </w:r>
      <w:r w:rsidRPr="00A52B75">
        <w:rPr>
          <w:rFonts w:ascii="Bookman Old Style" w:hAnsi="Bookman Old Style"/>
        </w:rPr>
        <w:t>securities</w:t>
      </w:r>
      <w:r w:rsidR="003C4746">
        <w:rPr>
          <w:rFonts w:ascii="Bookman Old Style" w:hAnsi="Bookman Old Style"/>
        </w:rPr>
        <w:t xml:space="preserve"> </w:t>
      </w:r>
      <w:r w:rsidRPr="00A52B75">
        <w:rPr>
          <w:rFonts w:ascii="Bookman Old Style" w:hAnsi="Bookman Old Style"/>
        </w:rPr>
        <w:t>of</w:t>
      </w:r>
      <w:r w:rsidR="003C4746">
        <w:rPr>
          <w:rFonts w:ascii="Bookman Old Style" w:hAnsi="Bookman Old Style"/>
        </w:rPr>
        <w:t xml:space="preserve"> </w:t>
      </w:r>
      <w:r w:rsidR="00AA412C" w:rsidRPr="00A52B75">
        <w:rPr>
          <w:rFonts w:ascii="Bookman Old Style" w:hAnsi="Bookman Old Style"/>
        </w:rPr>
        <w:t>such</w:t>
      </w:r>
      <w:r w:rsidR="003C4746">
        <w:rPr>
          <w:rFonts w:ascii="Bookman Old Style" w:hAnsi="Bookman Old Style"/>
        </w:rPr>
        <w:t xml:space="preserve"> </w:t>
      </w:r>
      <w:r w:rsidR="005611E8">
        <w:rPr>
          <w:rFonts w:ascii="Bookman Old Style" w:hAnsi="Bookman Old Style"/>
        </w:rPr>
        <w:t>C</w:t>
      </w:r>
      <w:r w:rsidRPr="00A52B75">
        <w:rPr>
          <w:rFonts w:ascii="Bookman Old Style" w:hAnsi="Bookman Old Style"/>
        </w:rPr>
        <w:t>lient</w:t>
      </w:r>
      <w:r w:rsidR="005611E8">
        <w:rPr>
          <w:rFonts w:ascii="Bookman Old Style" w:hAnsi="Bookman Old Style"/>
        </w:rPr>
        <w:t xml:space="preserve"> </w:t>
      </w:r>
      <w:r w:rsidRPr="00A52B75">
        <w:rPr>
          <w:rFonts w:ascii="Bookman Old Style" w:hAnsi="Bookman Old Style"/>
        </w:rPr>
        <w:t>in such</w:t>
      </w:r>
      <w:r w:rsidR="003C4746">
        <w:rPr>
          <w:rFonts w:ascii="Bookman Old Style" w:hAnsi="Bookman Old Style"/>
        </w:rPr>
        <w:t xml:space="preserve"> </w:t>
      </w:r>
      <w:r w:rsidRPr="00A52B75">
        <w:rPr>
          <w:rFonts w:ascii="Bookman Old Style" w:hAnsi="Bookman Old Style"/>
        </w:rPr>
        <w:t>account.</w:t>
      </w:r>
    </w:p>
    <w:p w14:paraId="45D001AD" w14:textId="77777777" w:rsidR="00A52B75" w:rsidRPr="00A52B75" w:rsidRDefault="00A52B75" w:rsidP="00A52B75">
      <w:pPr>
        <w:pStyle w:val="BodyText"/>
        <w:jc w:val="both"/>
        <w:rPr>
          <w:rFonts w:ascii="Bookman Old Style" w:hAnsi="Bookman Old Style"/>
        </w:rPr>
      </w:pPr>
    </w:p>
    <w:p w14:paraId="57DD2B1A" w14:textId="3CD2EF92" w:rsidR="00033AB7" w:rsidRPr="00A52B75" w:rsidRDefault="00281FCB" w:rsidP="00A52B75">
      <w:pPr>
        <w:pStyle w:val="BodyText"/>
        <w:numPr>
          <w:ilvl w:val="0"/>
          <w:numId w:val="6"/>
        </w:numPr>
        <w:jc w:val="both"/>
        <w:rPr>
          <w:rFonts w:ascii="Bookman Old Style" w:hAnsi="Bookman Old Style"/>
        </w:rPr>
      </w:pPr>
      <w:r w:rsidRPr="00A52B75">
        <w:rPr>
          <w:rFonts w:ascii="Bookman Old Style" w:hAnsi="Bookman Old Style"/>
        </w:rPr>
        <w:t>Maintain audit trail</w:t>
      </w:r>
      <w:r w:rsidR="003C4746">
        <w:rPr>
          <w:rFonts w:ascii="Bookman Old Style" w:hAnsi="Bookman Old Style"/>
        </w:rPr>
        <w:t xml:space="preserve"> </w:t>
      </w:r>
      <w:r w:rsidRPr="00A52B75">
        <w:rPr>
          <w:rFonts w:ascii="Bookman Old Style" w:hAnsi="Bookman Old Style"/>
        </w:rPr>
        <w:t>of UCC</w:t>
      </w:r>
      <w:r w:rsidR="003C4746">
        <w:rPr>
          <w:rFonts w:ascii="Bookman Old Style" w:hAnsi="Bookman Old Style"/>
        </w:rPr>
        <w:t xml:space="preserve"> </w:t>
      </w:r>
      <w:r w:rsidRPr="00A52B75">
        <w:rPr>
          <w:rFonts w:ascii="Bookman Old Style" w:hAnsi="Bookman Old Style"/>
        </w:rPr>
        <w:t>wise client</w:t>
      </w:r>
      <w:r w:rsidR="003C4746">
        <w:rPr>
          <w:rFonts w:ascii="Bookman Old Style" w:hAnsi="Bookman Old Style"/>
        </w:rPr>
        <w:t xml:space="preserve"> </w:t>
      </w:r>
      <w:r w:rsidRPr="00A52B75">
        <w:rPr>
          <w:rFonts w:ascii="Bookman Old Style" w:hAnsi="Bookman Old Style"/>
        </w:rPr>
        <w:t xml:space="preserve">funds transferred to/from such bank </w:t>
      </w:r>
      <w:r w:rsidR="003C4746" w:rsidRPr="00A52B75">
        <w:rPr>
          <w:rFonts w:ascii="Bookman Old Style" w:hAnsi="Bookman Old Style"/>
        </w:rPr>
        <w:t>account and</w:t>
      </w:r>
      <w:r w:rsidRPr="00A52B75">
        <w:rPr>
          <w:rFonts w:ascii="Bookman Old Style" w:hAnsi="Bookman Old Style"/>
        </w:rPr>
        <w:t xml:space="preserve"> UCC</w:t>
      </w:r>
      <w:r w:rsidR="003C4746">
        <w:rPr>
          <w:rFonts w:ascii="Bookman Old Style" w:hAnsi="Bookman Old Style"/>
        </w:rPr>
        <w:t xml:space="preserve"> </w:t>
      </w:r>
      <w:r w:rsidRPr="00A52B75">
        <w:rPr>
          <w:rFonts w:ascii="Bookman Old Style" w:hAnsi="Bookman Old Style"/>
        </w:rPr>
        <w:t xml:space="preserve">wise / Beneficial </w:t>
      </w:r>
      <w:r w:rsidR="00AA412C" w:rsidRPr="00A52B75">
        <w:rPr>
          <w:rFonts w:ascii="Bookman Old Style" w:hAnsi="Bookman Old Style"/>
        </w:rPr>
        <w:t>Owner (</w:t>
      </w:r>
      <w:r w:rsidRPr="00A52B75">
        <w:rPr>
          <w:rFonts w:ascii="Bookman Old Style" w:hAnsi="Bookman Old Style"/>
        </w:rPr>
        <w:t>BO) ID</w:t>
      </w:r>
      <w:r w:rsidR="003C4746">
        <w:rPr>
          <w:rFonts w:ascii="Bookman Old Style" w:hAnsi="Bookman Old Style"/>
        </w:rPr>
        <w:t xml:space="preserve"> </w:t>
      </w:r>
      <w:r w:rsidRPr="00A52B75">
        <w:rPr>
          <w:rFonts w:ascii="Bookman Old Style" w:hAnsi="Bookman Old Style"/>
        </w:rPr>
        <w:t xml:space="preserve">wise securities transferred to/from such </w:t>
      </w:r>
      <w:r w:rsidR="005611E8" w:rsidRPr="00A52B75">
        <w:rPr>
          <w:rFonts w:ascii="Bookman Old Style" w:hAnsi="Bookman Old Style"/>
        </w:rPr>
        <w:t>Demat</w:t>
      </w:r>
      <w:r w:rsidRPr="00A52B75">
        <w:rPr>
          <w:rFonts w:ascii="Bookman Old Style" w:hAnsi="Bookman Old Style"/>
        </w:rPr>
        <w:t xml:space="preserve"> account (as the</w:t>
      </w:r>
      <w:r w:rsidR="003C4746">
        <w:rPr>
          <w:rFonts w:ascii="Bookman Old Style" w:hAnsi="Bookman Old Style"/>
        </w:rPr>
        <w:t xml:space="preserve"> </w:t>
      </w:r>
      <w:r w:rsidRPr="00A52B75">
        <w:rPr>
          <w:rFonts w:ascii="Bookman Old Style" w:hAnsi="Bookman Old Style"/>
        </w:rPr>
        <w:t>case maybe).</w:t>
      </w:r>
    </w:p>
    <w:p w14:paraId="5ACB7BCE" w14:textId="5FD30526" w:rsidR="00A52B75" w:rsidRDefault="003C4746" w:rsidP="00A52B75">
      <w:pPr>
        <w:pStyle w:val="BodyText"/>
        <w:jc w:val="both"/>
        <w:rPr>
          <w:rFonts w:ascii="Bookman Old Style" w:hAnsi="Bookman Old Style"/>
        </w:rPr>
      </w:pPr>
      <w:r>
        <w:rPr>
          <w:rFonts w:ascii="Bookman Old Style" w:hAnsi="Bookman Old Style"/>
        </w:rPr>
        <w:t xml:space="preserve"> </w:t>
      </w:r>
    </w:p>
    <w:p w14:paraId="4B59753D" w14:textId="77777777" w:rsidR="00033AB7" w:rsidRPr="00A52B75" w:rsidRDefault="00281FCB" w:rsidP="00A52B75">
      <w:pPr>
        <w:pStyle w:val="BodyText"/>
        <w:numPr>
          <w:ilvl w:val="0"/>
          <w:numId w:val="6"/>
        </w:numPr>
        <w:jc w:val="both"/>
        <w:rPr>
          <w:rFonts w:ascii="Bookman Old Style" w:hAnsi="Bookman Old Style"/>
        </w:rPr>
      </w:pPr>
      <w:r w:rsidRPr="00A52B75">
        <w:rPr>
          <w:rFonts w:ascii="Bookman Old Style" w:hAnsi="Bookman Old Style"/>
        </w:rPr>
        <w:t>SubmitUCCwise/BOIDwiseandfund/securitiesinformationofsuchaccounttotheExchangeonquarterlybasis.Themechanismandtheformatofthesameshallbesharedasdirected/guidedbythe Exchanges.</w:t>
      </w:r>
    </w:p>
    <w:p w14:paraId="41F3721D" w14:textId="77777777" w:rsidR="00A52B75" w:rsidRDefault="00A52B75" w:rsidP="00A52B75">
      <w:pPr>
        <w:pStyle w:val="BodyText"/>
        <w:jc w:val="both"/>
        <w:rPr>
          <w:rFonts w:ascii="Bookman Old Style" w:hAnsi="Bookman Old Style"/>
        </w:rPr>
      </w:pPr>
    </w:p>
    <w:p w14:paraId="336D8AEB" w14:textId="79885A72" w:rsidR="00033AB7" w:rsidRPr="003B10AE" w:rsidRDefault="00281FCB" w:rsidP="00A52B75">
      <w:pPr>
        <w:pStyle w:val="BodyText"/>
        <w:numPr>
          <w:ilvl w:val="0"/>
          <w:numId w:val="6"/>
        </w:numPr>
        <w:jc w:val="both"/>
      </w:pPr>
      <w:r w:rsidRPr="00A52B75">
        <w:rPr>
          <w:rFonts w:ascii="Bookman Old Style" w:hAnsi="Bookman Old Style"/>
        </w:rPr>
        <w:t>In case of receipt of any claims from such clients, accounts of such clients shall be immediately</w:t>
      </w:r>
      <w:r w:rsidR="003C4746">
        <w:rPr>
          <w:rFonts w:ascii="Bookman Old Style" w:hAnsi="Bookman Old Style"/>
        </w:rPr>
        <w:t xml:space="preserve"> </w:t>
      </w:r>
      <w:r w:rsidRPr="00A52B75">
        <w:rPr>
          <w:rFonts w:ascii="Bookman Old Style" w:hAnsi="Bookman Old Style"/>
        </w:rPr>
        <w:t>settled</w:t>
      </w:r>
      <w:r w:rsidR="003C4746">
        <w:rPr>
          <w:rFonts w:ascii="Bookman Old Style" w:hAnsi="Bookman Old Style"/>
        </w:rPr>
        <w:t xml:space="preserve"> </w:t>
      </w:r>
      <w:r w:rsidRPr="00A52B75">
        <w:rPr>
          <w:rFonts w:ascii="Bookman Old Style" w:hAnsi="Bookman Old Style"/>
        </w:rPr>
        <w:t>and payment/delivery</w:t>
      </w:r>
      <w:r w:rsidR="003C4746">
        <w:rPr>
          <w:rFonts w:ascii="Bookman Old Style" w:hAnsi="Bookman Old Style"/>
        </w:rPr>
        <w:t xml:space="preserve"> </w:t>
      </w:r>
      <w:r w:rsidRPr="00A52B75">
        <w:rPr>
          <w:rFonts w:ascii="Bookman Old Style" w:hAnsi="Bookman Old Style"/>
        </w:rPr>
        <w:t>shall</w:t>
      </w:r>
      <w:r w:rsidR="003C4746">
        <w:rPr>
          <w:rFonts w:ascii="Bookman Old Style" w:hAnsi="Bookman Old Style"/>
        </w:rPr>
        <w:t xml:space="preserve"> </w:t>
      </w:r>
      <w:r w:rsidRPr="00A52B75">
        <w:rPr>
          <w:rFonts w:ascii="Bookman Old Style" w:hAnsi="Bookman Old Style"/>
        </w:rPr>
        <w:t>be</w:t>
      </w:r>
      <w:r w:rsidR="003C4746">
        <w:rPr>
          <w:rFonts w:ascii="Bookman Old Style" w:hAnsi="Bookman Old Style"/>
        </w:rPr>
        <w:t xml:space="preserve"> </w:t>
      </w:r>
      <w:r w:rsidRPr="00A52B75">
        <w:rPr>
          <w:rFonts w:ascii="Bookman Old Style" w:hAnsi="Bookman Old Style"/>
        </w:rPr>
        <w:t>made to</w:t>
      </w:r>
      <w:r w:rsidR="003C4746">
        <w:rPr>
          <w:rFonts w:ascii="Bookman Old Style" w:hAnsi="Bookman Old Style"/>
        </w:rPr>
        <w:t xml:space="preserve"> </w:t>
      </w:r>
      <w:r w:rsidRPr="00A52B75">
        <w:rPr>
          <w:rFonts w:ascii="Bookman Old Style" w:hAnsi="Bookman Old Style"/>
        </w:rPr>
        <w:t>the respective</w:t>
      </w:r>
      <w:r w:rsidR="003C4746">
        <w:rPr>
          <w:rFonts w:ascii="Bookman Old Style" w:hAnsi="Bookman Old Style"/>
        </w:rPr>
        <w:t xml:space="preserve"> </w:t>
      </w:r>
      <w:r w:rsidRPr="00A52B75">
        <w:rPr>
          <w:rFonts w:ascii="Bookman Old Style" w:hAnsi="Bookman Old Style"/>
        </w:rPr>
        <w:t>clients</w:t>
      </w:r>
      <w:r w:rsidR="003C4746">
        <w:rPr>
          <w:rFonts w:ascii="Bookman Old Style" w:hAnsi="Bookman Old Style"/>
        </w:rPr>
        <w:t xml:space="preserve"> </w:t>
      </w:r>
      <w:r w:rsidRPr="00A52B75">
        <w:rPr>
          <w:rFonts w:ascii="Bookman Old Style" w:hAnsi="Bookman Old Style"/>
        </w:rPr>
        <w:t>only.</w:t>
      </w:r>
    </w:p>
    <w:p w14:paraId="0C771EAF" w14:textId="77777777" w:rsidR="00033AB7" w:rsidRPr="003B10AE" w:rsidRDefault="00033AB7" w:rsidP="00A05209">
      <w:pPr>
        <w:pStyle w:val="BodyText"/>
        <w:rPr>
          <w:sz w:val="20"/>
        </w:rPr>
      </w:pPr>
    </w:p>
    <w:p w14:paraId="50E0D3B9" w14:textId="0B8A5696" w:rsidR="00033AB7" w:rsidRPr="003B10AE" w:rsidRDefault="00281FCB" w:rsidP="00A05209">
      <w:pPr>
        <w:pStyle w:val="Heading3"/>
      </w:pPr>
      <w:r w:rsidRPr="003B10AE">
        <w:rPr>
          <w:w w:val="115"/>
        </w:rPr>
        <w:t>Violation</w:t>
      </w:r>
      <w:r w:rsidR="003C4746">
        <w:rPr>
          <w:w w:val="115"/>
        </w:rPr>
        <w:t xml:space="preserve"> </w:t>
      </w:r>
      <w:r w:rsidRPr="003B10AE">
        <w:rPr>
          <w:w w:val="115"/>
        </w:rPr>
        <w:t>and</w:t>
      </w:r>
      <w:r w:rsidR="003C4746">
        <w:rPr>
          <w:w w:val="115"/>
        </w:rPr>
        <w:t xml:space="preserve"> </w:t>
      </w:r>
      <w:r w:rsidRPr="003B10AE">
        <w:rPr>
          <w:w w:val="115"/>
        </w:rPr>
        <w:t>Consequences:</w:t>
      </w:r>
    </w:p>
    <w:p w14:paraId="5C274A3B" w14:textId="77777777" w:rsidR="00033AB7" w:rsidRPr="003B10AE" w:rsidRDefault="00033AB7" w:rsidP="00A05209">
      <w:pPr>
        <w:pStyle w:val="BodyText"/>
        <w:rPr>
          <w:b/>
          <w:sz w:val="25"/>
        </w:rPr>
      </w:pPr>
    </w:p>
    <w:p w14:paraId="6A579418" w14:textId="77777777" w:rsidR="00033AB7" w:rsidRPr="00A52B75" w:rsidRDefault="00054AEF" w:rsidP="00A52B75">
      <w:pPr>
        <w:pStyle w:val="BodyText"/>
        <w:jc w:val="both"/>
        <w:rPr>
          <w:rFonts w:ascii="Bookman Old Style" w:hAnsi="Bookman Old Style"/>
        </w:rPr>
      </w:pPr>
      <w:r w:rsidRPr="00A52B75">
        <w:rPr>
          <w:rFonts w:ascii="Bookman Old Style" w:hAnsi="Bookman Old Style"/>
        </w:rPr>
        <w:t>The policy is applicable to all employees of the company and any non-compliance or circumvention, whether intentional or otherwise, will involve action from the management.</w:t>
      </w:r>
    </w:p>
    <w:p w14:paraId="3CD954AE" w14:textId="77777777" w:rsidR="00054AEF" w:rsidRPr="003B10AE" w:rsidRDefault="00054AEF" w:rsidP="00A05209">
      <w:pPr>
        <w:pStyle w:val="BodyText"/>
      </w:pPr>
    </w:p>
    <w:p w14:paraId="789269A1" w14:textId="77777777" w:rsidR="00054AEF" w:rsidRPr="003B10AE" w:rsidRDefault="00054AEF" w:rsidP="00A05209">
      <w:pPr>
        <w:pStyle w:val="Heading3"/>
        <w:rPr>
          <w:w w:val="115"/>
        </w:rPr>
      </w:pPr>
      <w:r w:rsidRPr="003B10AE">
        <w:rPr>
          <w:w w:val="115"/>
        </w:rPr>
        <w:t>REVIEW:</w:t>
      </w:r>
    </w:p>
    <w:p w14:paraId="23EB3E33" w14:textId="77777777" w:rsidR="00054AEF" w:rsidRPr="003B10AE" w:rsidRDefault="00054AEF" w:rsidP="00A05209">
      <w:pPr>
        <w:pStyle w:val="BodyText"/>
      </w:pPr>
    </w:p>
    <w:p w14:paraId="12BDF5FC" w14:textId="77777777" w:rsidR="00054AEF" w:rsidRDefault="00054AEF" w:rsidP="00A52B75">
      <w:pPr>
        <w:pStyle w:val="BodyText"/>
        <w:jc w:val="both"/>
        <w:rPr>
          <w:rFonts w:ascii="Bookman Old Style" w:hAnsi="Bookman Old Style"/>
        </w:rPr>
      </w:pPr>
      <w:r w:rsidRPr="00A52B75">
        <w:rPr>
          <w:rFonts w:ascii="Bookman Old Style" w:hAnsi="Bookman Old Style"/>
        </w:rPr>
        <w:t>The Board of Directors or Compliance Officer of the company shall review &amp; update this policy from time to time and make the necessary changes as per the amendments introduced by the regulators.</w:t>
      </w:r>
    </w:p>
    <w:p w14:paraId="1C9274A7" w14:textId="77777777" w:rsidR="006E41F9" w:rsidRDefault="006E41F9" w:rsidP="00A52B75">
      <w:pPr>
        <w:pStyle w:val="BodyText"/>
        <w:jc w:val="both"/>
        <w:rPr>
          <w:rFonts w:ascii="Bookman Old Style" w:hAnsi="Bookman Old Style"/>
        </w:rPr>
      </w:pPr>
    </w:p>
    <w:p w14:paraId="3991F5AC" w14:textId="77777777" w:rsidR="006E41F9" w:rsidRDefault="006E41F9" w:rsidP="00A52B75">
      <w:pPr>
        <w:pStyle w:val="BodyText"/>
        <w:jc w:val="both"/>
        <w:rPr>
          <w:rFonts w:ascii="Bookman Old Style" w:hAnsi="Bookman Old Style"/>
        </w:rPr>
      </w:pPr>
    </w:p>
    <w:p w14:paraId="2F8A9A82" w14:textId="77777777" w:rsidR="006E41F9" w:rsidRDefault="006E41F9" w:rsidP="00A52B75">
      <w:pPr>
        <w:pStyle w:val="BodyText"/>
        <w:jc w:val="both"/>
        <w:rPr>
          <w:rFonts w:ascii="Bookman Old Style" w:hAnsi="Bookman Old Style"/>
        </w:rPr>
      </w:pPr>
    </w:p>
    <w:sectPr w:rsidR="006E41F9" w:rsidSect="00941E01">
      <w:footerReference w:type="default" r:id="rId8"/>
      <w:pgSz w:w="11900" w:h="16840"/>
      <w:pgMar w:top="1600" w:right="1220" w:bottom="2120" w:left="1180" w:header="0" w:footer="1939"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7D376" w14:textId="77777777" w:rsidR="00B269AA" w:rsidRDefault="00B269AA">
      <w:r>
        <w:separator/>
      </w:r>
    </w:p>
  </w:endnote>
  <w:endnote w:type="continuationSeparator" w:id="0">
    <w:p w14:paraId="561C28B1" w14:textId="77777777" w:rsidR="00B269AA" w:rsidRDefault="00B26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8374" w14:textId="77777777" w:rsidR="00033AB7" w:rsidRDefault="00033AB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7D6A8" w14:textId="77777777" w:rsidR="00B269AA" w:rsidRDefault="00B269AA">
      <w:r>
        <w:separator/>
      </w:r>
    </w:p>
  </w:footnote>
  <w:footnote w:type="continuationSeparator" w:id="0">
    <w:p w14:paraId="6AC82D60" w14:textId="77777777" w:rsidR="00B269AA" w:rsidRDefault="00B269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316A5"/>
    <w:multiLevelType w:val="hybridMultilevel"/>
    <w:tmpl w:val="DD1C1F38"/>
    <w:lvl w:ilvl="0" w:tplc="2B84C28A">
      <w:start w:val="7"/>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0B10E28"/>
    <w:multiLevelType w:val="hybridMultilevel"/>
    <w:tmpl w:val="82BE41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21A0F01"/>
    <w:multiLevelType w:val="hybridMultilevel"/>
    <w:tmpl w:val="BE3EDA5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4F0E20F2"/>
    <w:multiLevelType w:val="hybridMultilevel"/>
    <w:tmpl w:val="4EAEEF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7953EC2"/>
    <w:multiLevelType w:val="hybridMultilevel"/>
    <w:tmpl w:val="A5308DB6"/>
    <w:lvl w:ilvl="0" w:tplc="07C20DA6">
      <w:start w:val="1"/>
      <w:numFmt w:val="lowerRoman"/>
      <w:lvlText w:val="%1."/>
      <w:lvlJc w:val="left"/>
      <w:pPr>
        <w:ind w:left="922" w:hanging="701"/>
      </w:pPr>
      <w:rPr>
        <w:rFonts w:ascii="Times New Roman" w:eastAsia="Times New Roman" w:hAnsi="Times New Roman" w:cs="Times New Roman" w:hint="default"/>
        <w:spacing w:val="-3"/>
        <w:w w:val="102"/>
        <w:sz w:val="21"/>
        <w:szCs w:val="21"/>
        <w:lang w:val="en-US" w:eastAsia="en-US" w:bidi="ar-SA"/>
      </w:rPr>
    </w:lvl>
    <w:lvl w:ilvl="1" w:tplc="EF507528">
      <w:numFmt w:val="bullet"/>
      <w:lvlText w:val="•"/>
      <w:lvlJc w:val="left"/>
      <w:pPr>
        <w:ind w:left="1778" w:hanging="701"/>
      </w:pPr>
      <w:rPr>
        <w:rFonts w:hint="default"/>
        <w:lang w:val="en-US" w:eastAsia="en-US" w:bidi="ar-SA"/>
      </w:rPr>
    </w:lvl>
    <w:lvl w:ilvl="2" w:tplc="0DF035CE">
      <w:numFmt w:val="bullet"/>
      <w:lvlText w:val="•"/>
      <w:lvlJc w:val="left"/>
      <w:pPr>
        <w:ind w:left="2636" w:hanging="701"/>
      </w:pPr>
      <w:rPr>
        <w:rFonts w:hint="default"/>
        <w:lang w:val="en-US" w:eastAsia="en-US" w:bidi="ar-SA"/>
      </w:rPr>
    </w:lvl>
    <w:lvl w:ilvl="3" w:tplc="748C979E">
      <w:numFmt w:val="bullet"/>
      <w:lvlText w:val="•"/>
      <w:lvlJc w:val="left"/>
      <w:pPr>
        <w:ind w:left="3494" w:hanging="701"/>
      </w:pPr>
      <w:rPr>
        <w:rFonts w:hint="default"/>
        <w:lang w:val="en-US" w:eastAsia="en-US" w:bidi="ar-SA"/>
      </w:rPr>
    </w:lvl>
    <w:lvl w:ilvl="4" w:tplc="0498A87A">
      <w:numFmt w:val="bullet"/>
      <w:lvlText w:val="•"/>
      <w:lvlJc w:val="left"/>
      <w:pPr>
        <w:ind w:left="4352" w:hanging="701"/>
      </w:pPr>
      <w:rPr>
        <w:rFonts w:hint="default"/>
        <w:lang w:val="en-US" w:eastAsia="en-US" w:bidi="ar-SA"/>
      </w:rPr>
    </w:lvl>
    <w:lvl w:ilvl="5" w:tplc="BF5836CE">
      <w:numFmt w:val="bullet"/>
      <w:lvlText w:val="•"/>
      <w:lvlJc w:val="left"/>
      <w:pPr>
        <w:ind w:left="5210" w:hanging="701"/>
      </w:pPr>
      <w:rPr>
        <w:rFonts w:hint="default"/>
        <w:lang w:val="en-US" w:eastAsia="en-US" w:bidi="ar-SA"/>
      </w:rPr>
    </w:lvl>
    <w:lvl w:ilvl="6" w:tplc="D0422696">
      <w:numFmt w:val="bullet"/>
      <w:lvlText w:val="•"/>
      <w:lvlJc w:val="left"/>
      <w:pPr>
        <w:ind w:left="6068" w:hanging="701"/>
      </w:pPr>
      <w:rPr>
        <w:rFonts w:hint="default"/>
        <w:lang w:val="en-US" w:eastAsia="en-US" w:bidi="ar-SA"/>
      </w:rPr>
    </w:lvl>
    <w:lvl w:ilvl="7" w:tplc="BA2A5372">
      <w:numFmt w:val="bullet"/>
      <w:lvlText w:val="•"/>
      <w:lvlJc w:val="left"/>
      <w:pPr>
        <w:ind w:left="6926" w:hanging="701"/>
      </w:pPr>
      <w:rPr>
        <w:rFonts w:hint="default"/>
        <w:lang w:val="en-US" w:eastAsia="en-US" w:bidi="ar-SA"/>
      </w:rPr>
    </w:lvl>
    <w:lvl w:ilvl="8" w:tplc="B254DD3C">
      <w:numFmt w:val="bullet"/>
      <w:lvlText w:val="•"/>
      <w:lvlJc w:val="left"/>
      <w:pPr>
        <w:ind w:left="7784" w:hanging="701"/>
      </w:pPr>
      <w:rPr>
        <w:rFonts w:hint="default"/>
        <w:lang w:val="en-US" w:eastAsia="en-US" w:bidi="ar-SA"/>
      </w:rPr>
    </w:lvl>
  </w:abstractNum>
  <w:abstractNum w:abstractNumId="5" w15:restartNumberingAfterBreak="0">
    <w:nsid w:val="77F83306"/>
    <w:multiLevelType w:val="hybridMultilevel"/>
    <w:tmpl w:val="56DCB42A"/>
    <w:lvl w:ilvl="0" w:tplc="5BF8CD76">
      <w:start w:val="1"/>
      <w:numFmt w:val="upperRoman"/>
      <w:lvlText w:val="%1."/>
      <w:lvlJc w:val="left"/>
      <w:pPr>
        <w:ind w:left="1157" w:hanging="876"/>
        <w:jc w:val="right"/>
      </w:pPr>
      <w:rPr>
        <w:rFonts w:ascii="Times New Roman" w:eastAsia="Times New Roman" w:hAnsi="Times New Roman" w:cs="Times New Roman" w:hint="default"/>
        <w:b/>
        <w:bCs/>
        <w:spacing w:val="-1"/>
        <w:w w:val="101"/>
        <w:sz w:val="27"/>
        <w:szCs w:val="27"/>
        <w:lang w:val="en-US" w:eastAsia="en-US" w:bidi="ar-SA"/>
      </w:rPr>
    </w:lvl>
    <w:lvl w:ilvl="1" w:tplc="DEF2A47E">
      <w:start w:val="1"/>
      <w:numFmt w:val="decimal"/>
      <w:lvlText w:val="%2."/>
      <w:lvlJc w:val="left"/>
      <w:pPr>
        <w:ind w:left="922" w:hanging="644"/>
      </w:pPr>
      <w:rPr>
        <w:rFonts w:ascii="Times New Roman" w:eastAsia="Times New Roman" w:hAnsi="Times New Roman" w:cs="Times New Roman" w:hint="default"/>
        <w:w w:val="102"/>
        <w:sz w:val="21"/>
        <w:szCs w:val="21"/>
        <w:lang w:val="en-US" w:eastAsia="en-US" w:bidi="ar-SA"/>
      </w:rPr>
    </w:lvl>
    <w:lvl w:ilvl="2" w:tplc="061823AA">
      <w:numFmt w:val="bullet"/>
      <w:lvlText w:val="•"/>
      <w:lvlJc w:val="left"/>
      <w:pPr>
        <w:ind w:left="2086" w:hanging="644"/>
      </w:pPr>
      <w:rPr>
        <w:rFonts w:hint="default"/>
        <w:lang w:val="en-US" w:eastAsia="en-US" w:bidi="ar-SA"/>
      </w:rPr>
    </w:lvl>
    <w:lvl w:ilvl="3" w:tplc="89006072">
      <w:numFmt w:val="bullet"/>
      <w:lvlText w:val="•"/>
      <w:lvlJc w:val="left"/>
      <w:pPr>
        <w:ind w:left="3013" w:hanging="644"/>
      </w:pPr>
      <w:rPr>
        <w:rFonts w:hint="default"/>
        <w:lang w:val="en-US" w:eastAsia="en-US" w:bidi="ar-SA"/>
      </w:rPr>
    </w:lvl>
    <w:lvl w:ilvl="4" w:tplc="7DDCC8D2">
      <w:numFmt w:val="bullet"/>
      <w:lvlText w:val="•"/>
      <w:lvlJc w:val="left"/>
      <w:pPr>
        <w:ind w:left="3940" w:hanging="644"/>
      </w:pPr>
      <w:rPr>
        <w:rFonts w:hint="default"/>
        <w:lang w:val="en-US" w:eastAsia="en-US" w:bidi="ar-SA"/>
      </w:rPr>
    </w:lvl>
    <w:lvl w:ilvl="5" w:tplc="D332D306">
      <w:numFmt w:val="bullet"/>
      <w:lvlText w:val="•"/>
      <w:lvlJc w:val="left"/>
      <w:pPr>
        <w:ind w:left="4866" w:hanging="644"/>
      </w:pPr>
      <w:rPr>
        <w:rFonts w:hint="default"/>
        <w:lang w:val="en-US" w:eastAsia="en-US" w:bidi="ar-SA"/>
      </w:rPr>
    </w:lvl>
    <w:lvl w:ilvl="6" w:tplc="116EE4A2">
      <w:numFmt w:val="bullet"/>
      <w:lvlText w:val="•"/>
      <w:lvlJc w:val="left"/>
      <w:pPr>
        <w:ind w:left="5793" w:hanging="644"/>
      </w:pPr>
      <w:rPr>
        <w:rFonts w:hint="default"/>
        <w:lang w:val="en-US" w:eastAsia="en-US" w:bidi="ar-SA"/>
      </w:rPr>
    </w:lvl>
    <w:lvl w:ilvl="7" w:tplc="9C3C2F46">
      <w:numFmt w:val="bullet"/>
      <w:lvlText w:val="•"/>
      <w:lvlJc w:val="left"/>
      <w:pPr>
        <w:ind w:left="6720" w:hanging="644"/>
      </w:pPr>
      <w:rPr>
        <w:rFonts w:hint="default"/>
        <w:lang w:val="en-US" w:eastAsia="en-US" w:bidi="ar-SA"/>
      </w:rPr>
    </w:lvl>
    <w:lvl w:ilvl="8" w:tplc="EDC2B756">
      <w:numFmt w:val="bullet"/>
      <w:lvlText w:val="•"/>
      <w:lvlJc w:val="left"/>
      <w:pPr>
        <w:ind w:left="7646" w:hanging="644"/>
      </w:pPr>
      <w:rPr>
        <w:rFonts w:hint="default"/>
        <w:lang w:val="en-US" w:eastAsia="en-US" w:bidi="ar-SA"/>
      </w:rPr>
    </w:lvl>
  </w:abstractNum>
  <w:num w:numId="1" w16cid:durableId="1023478414">
    <w:abstractNumId w:val="4"/>
  </w:num>
  <w:num w:numId="2" w16cid:durableId="317811593">
    <w:abstractNumId w:val="5"/>
  </w:num>
  <w:num w:numId="3" w16cid:durableId="1337340921">
    <w:abstractNumId w:val="0"/>
  </w:num>
  <w:num w:numId="4" w16cid:durableId="1798403166">
    <w:abstractNumId w:val="3"/>
  </w:num>
  <w:num w:numId="5" w16cid:durableId="1153136188">
    <w:abstractNumId w:val="1"/>
  </w:num>
  <w:num w:numId="6" w16cid:durableId="206571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33AB7"/>
    <w:rsid w:val="00033AB7"/>
    <w:rsid w:val="0004443F"/>
    <w:rsid w:val="00054AEF"/>
    <w:rsid w:val="0010450A"/>
    <w:rsid w:val="001A4201"/>
    <w:rsid w:val="001D7913"/>
    <w:rsid w:val="00281FCB"/>
    <w:rsid w:val="003B10AE"/>
    <w:rsid w:val="003C4746"/>
    <w:rsid w:val="0043331A"/>
    <w:rsid w:val="004B6E10"/>
    <w:rsid w:val="00536620"/>
    <w:rsid w:val="005611E8"/>
    <w:rsid w:val="006E41F9"/>
    <w:rsid w:val="00924E59"/>
    <w:rsid w:val="00930915"/>
    <w:rsid w:val="00941E01"/>
    <w:rsid w:val="00961423"/>
    <w:rsid w:val="00A0210E"/>
    <w:rsid w:val="00A05209"/>
    <w:rsid w:val="00A52B75"/>
    <w:rsid w:val="00A831E5"/>
    <w:rsid w:val="00AA412C"/>
    <w:rsid w:val="00B269AA"/>
    <w:rsid w:val="00BA74EC"/>
    <w:rsid w:val="00BB6AEF"/>
    <w:rsid w:val="00C2020D"/>
    <w:rsid w:val="00D929D7"/>
    <w:rsid w:val="00E34B31"/>
    <w:rsid w:val="00E501CA"/>
    <w:rsid w:val="00EB499E"/>
    <w:rsid w:val="00EE3AF4"/>
    <w:rsid w:val="00F66C6B"/>
    <w:rsid w:val="00FE53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B8112"/>
  <w15:docId w15:val="{DBF19223-39C1-48A4-BF3F-3801C6A5F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66C6B"/>
    <w:rPr>
      <w:rFonts w:ascii="Times New Roman" w:eastAsia="Times New Roman" w:hAnsi="Times New Roman" w:cs="Times New Roman"/>
    </w:rPr>
  </w:style>
  <w:style w:type="paragraph" w:styleId="Heading1">
    <w:name w:val="heading 1"/>
    <w:basedOn w:val="Normal"/>
    <w:uiPriority w:val="1"/>
    <w:qFormat/>
    <w:rsid w:val="00F66C6B"/>
    <w:pPr>
      <w:ind w:left="1155"/>
      <w:outlineLvl w:val="0"/>
    </w:pPr>
    <w:rPr>
      <w:b/>
      <w:bCs/>
      <w:sz w:val="27"/>
      <w:szCs w:val="27"/>
      <w:u w:val="single" w:color="000000"/>
    </w:rPr>
  </w:style>
  <w:style w:type="paragraph" w:styleId="Heading2">
    <w:name w:val="heading 2"/>
    <w:basedOn w:val="Normal"/>
    <w:next w:val="Normal"/>
    <w:link w:val="Heading2Char"/>
    <w:uiPriority w:val="9"/>
    <w:unhideWhenUsed/>
    <w:qFormat/>
    <w:rsid w:val="0043331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0520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66C6B"/>
    <w:rPr>
      <w:sz w:val="21"/>
      <w:szCs w:val="21"/>
    </w:rPr>
  </w:style>
  <w:style w:type="paragraph" w:styleId="ListParagraph">
    <w:name w:val="List Paragraph"/>
    <w:basedOn w:val="Normal"/>
    <w:uiPriority w:val="1"/>
    <w:qFormat/>
    <w:rsid w:val="00F66C6B"/>
    <w:pPr>
      <w:ind w:left="922" w:hanging="701"/>
    </w:pPr>
  </w:style>
  <w:style w:type="paragraph" w:customStyle="1" w:styleId="TableParagraph">
    <w:name w:val="Table Paragraph"/>
    <w:basedOn w:val="Normal"/>
    <w:uiPriority w:val="1"/>
    <w:qFormat/>
    <w:rsid w:val="00F66C6B"/>
  </w:style>
  <w:style w:type="paragraph" w:styleId="Header">
    <w:name w:val="header"/>
    <w:basedOn w:val="Normal"/>
    <w:link w:val="HeaderChar"/>
    <w:uiPriority w:val="99"/>
    <w:unhideWhenUsed/>
    <w:rsid w:val="0043331A"/>
    <w:pPr>
      <w:tabs>
        <w:tab w:val="center" w:pos="4513"/>
        <w:tab w:val="right" w:pos="9026"/>
      </w:tabs>
    </w:pPr>
  </w:style>
  <w:style w:type="character" w:customStyle="1" w:styleId="HeaderChar">
    <w:name w:val="Header Char"/>
    <w:basedOn w:val="DefaultParagraphFont"/>
    <w:link w:val="Header"/>
    <w:uiPriority w:val="99"/>
    <w:rsid w:val="0043331A"/>
    <w:rPr>
      <w:rFonts w:ascii="Times New Roman" w:eastAsia="Times New Roman" w:hAnsi="Times New Roman" w:cs="Times New Roman"/>
    </w:rPr>
  </w:style>
  <w:style w:type="paragraph" w:styleId="Footer">
    <w:name w:val="footer"/>
    <w:basedOn w:val="Normal"/>
    <w:link w:val="FooterChar"/>
    <w:uiPriority w:val="99"/>
    <w:unhideWhenUsed/>
    <w:rsid w:val="0043331A"/>
    <w:pPr>
      <w:tabs>
        <w:tab w:val="center" w:pos="4513"/>
        <w:tab w:val="right" w:pos="9026"/>
      </w:tabs>
    </w:pPr>
  </w:style>
  <w:style w:type="character" w:customStyle="1" w:styleId="FooterChar">
    <w:name w:val="Footer Char"/>
    <w:basedOn w:val="DefaultParagraphFont"/>
    <w:link w:val="Footer"/>
    <w:uiPriority w:val="99"/>
    <w:rsid w:val="0043331A"/>
    <w:rPr>
      <w:rFonts w:ascii="Times New Roman" w:eastAsia="Times New Roman" w:hAnsi="Times New Roman" w:cs="Times New Roman"/>
    </w:rPr>
  </w:style>
  <w:style w:type="paragraph" w:styleId="Title">
    <w:name w:val="Title"/>
    <w:basedOn w:val="Normal"/>
    <w:next w:val="Normal"/>
    <w:link w:val="TitleChar"/>
    <w:uiPriority w:val="10"/>
    <w:qFormat/>
    <w:rsid w:val="004333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31A"/>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3331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0520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FCF15-857F-43CF-9D89-72BC451CD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Microsoft Word - 17. Inactive Account Policy- final</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- 17. Inactive Account Policy- final</dc:title>
  <dc:creator>neelamc</dc:creator>
  <cp:lastModifiedBy>Administrator</cp:lastModifiedBy>
  <cp:revision>22</cp:revision>
  <dcterms:created xsi:type="dcterms:W3CDTF">2022-01-11T05:05:00Z</dcterms:created>
  <dcterms:modified xsi:type="dcterms:W3CDTF">2024-05-21T12:16:00Z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2020-04-02T00:00:00Z</vt:filetime>
  </property>
  <property fmtid="{D5CDD505-2E9C-101B-9397-08002B2CF9AE}" pid="3" name="Creator">
    <vt:lpwstr>PScript5.dll Version 5.2.2</vt:lpwstr>
  </property>
  <property fmtid="{D5CDD505-2E9C-101B-9397-08002B2CF9AE}" pid="4" name="LastSaved">
    <vt:filetime>2022-01-11T00:00:00Z</vt:filetime>
  </property>
</Properties>
</file>