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2D" w:rsidRPr="00D02354" w:rsidRDefault="001D662D" w:rsidP="004F1975">
      <w:pPr>
        <w:pStyle w:val="Header"/>
        <w:jc w:val="center"/>
        <w:rPr>
          <w:rFonts w:ascii="Monotype Corsiva" w:hAnsi="Monotype Corsiva"/>
          <w:b/>
          <w:sz w:val="52"/>
          <w:szCs w:val="52"/>
        </w:rPr>
      </w:pPr>
      <w:r w:rsidRPr="00D02354">
        <w:rPr>
          <w:rFonts w:ascii="Monotype Corsiva" w:hAnsi="Monotype Corsiva"/>
          <w:b/>
          <w:sz w:val="52"/>
          <w:szCs w:val="52"/>
        </w:rPr>
        <w:t>AMU SHARES &amp; SECURITIES LTD</w:t>
      </w:r>
    </w:p>
    <w:p w:rsidR="001D662D" w:rsidRPr="00D02354" w:rsidRDefault="001D662D" w:rsidP="004F1975">
      <w:pPr>
        <w:pStyle w:val="Header"/>
        <w:jc w:val="center"/>
        <w:rPr>
          <w:rFonts w:ascii="Monotype Corsiva" w:hAnsi="Monotype Corsiva"/>
          <w:b/>
          <w:sz w:val="28"/>
          <w:szCs w:val="28"/>
        </w:rPr>
      </w:pPr>
      <w:r w:rsidRPr="00D02354">
        <w:rPr>
          <w:b/>
          <w:sz w:val="28"/>
          <w:szCs w:val="28"/>
          <w:u w:val="single"/>
        </w:rPr>
        <w:t>Regd. Office:</w:t>
      </w:r>
    </w:p>
    <w:p w:rsidR="001D662D" w:rsidRPr="00D02354" w:rsidRDefault="001D662D" w:rsidP="004F1975">
      <w:pPr>
        <w:ind w:left="-900" w:right="-1080" w:firstLine="900"/>
        <w:jc w:val="center"/>
        <w:rPr>
          <w:sz w:val="22"/>
          <w:szCs w:val="22"/>
        </w:rPr>
      </w:pPr>
      <w:r w:rsidRPr="00D02354">
        <w:rPr>
          <w:sz w:val="20"/>
          <w:szCs w:val="20"/>
        </w:rPr>
        <w:t>2/A , PUSHPAM, 6, KHANDUBHAI DESAI ROAD,VILE-PARLE (WEST) MUMBAI : 400 056</w:t>
      </w:r>
    </w:p>
    <w:p w:rsidR="001D662D" w:rsidRPr="00D02354" w:rsidRDefault="001D662D" w:rsidP="004F1975">
      <w:pPr>
        <w:jc w:val="center"/>
        <w:rPr>
          <w:sz w:val="22"/>
          <w:szCs w:val="22"/>
        </w:rPr>
      </w:pPr>
      <w:r w:rsidRPr="00D02354">
        <w:rPr>
          <w:sz w:val="22"/>
          <w:szCs w:val="22"/>
        </w:rPr>
        <w:t xml:space="preserve">Tel:+ 91-22-26234700/26241607. Fax:+ 91-22-262347173. </w:t>
      </w:r>
    </w:p>
    <w:p w:rsidR="001D662D" w:rsidRPr="00D02354" w:rsidRDefault="001D662D" w:rsidP="004F1975">
      <w:pPr>
        <w:pBdr>
          <w:bottom w:val="single" w:sz="12" w:space="1" w:color="auto"/>
        </w:pBdr>
        <w:jc w:val="center"/>
        <w:rPr>
          <w:szCs w:val="20"/>
        </w:rPr>
      </w:pPr>
      <w:r w:rsidRPr="00D02354">
        <w:rPr>
          <w:b/>
        </w:rPr>
        <w:t xml:space="preserve">Website: </w:t>
      </w:r>
      <w:hyperlink r:id="rId7" w:history="1">
        <w:r w:rsidRPr="00D02354">
          <w:rPr>
            <w:rStyle w:val="Hyperlink"/>
            <w:b/>
            <w:color w:val="auto"/>
          </w:rPr>
          <w:t>www.amushares.com</w:t>
        </w:r>
      </w:hyperlink>
      <w:r w:rsidRPr="00D02354">
        <w:rPr>
          <w:sz w:val="22"/>
          <w:szCs w:val="22"/>
        </w:rPr>
        <w:t xml:space="preserve">. </w:t>
      </w:r>
      <w:r w:rsidRPr="00D02354">
        <w:t xml:space="preserve">Email: </w:t>
      </w:r>
      <w:r w:rsidRPr="00D02354">
        <w:rPr>
          <w:szCs w:val="20"/>
        </w:rPr>
        <w:t>cdsl@</w:t>
      </w:r>
      <w:hyperlink r:id="rId8" w:history="1">
        <w:r w:rsidRPr="00D02354">
          <w:rPr>
            <w:rStyle w:val="Hyperlink"/>
            <w:color w:val="auto"/>
            <w:szCs w:val="20"/>
          </w:rPr>
          <w:t>amushares.com</w:t>
        </w:r>
      </w:hyperlink>
      <w:r w:rsidRPr="00D02354">
        <w:t xml:space="preserve"> , investorgrievance@amushares.com</w:t>
      </w:r>
      <w:r w:rsidRPr="00D02354">
        <w:rPr>
          <w:szCs w:val="20"/>
        </w:rPr>
        <w:t xml:space="preserve">  </w:t>
      </w:r>
    </w:p>
    <w:p w:rsidR="001D662D" w:rsidRPr="00D02354" w:rsidRDefault="001D662D" w:rsidP="004F1975">
      <w:pPr>
        <w:pBdr>
          <w:bottom w:val="single" w:sz="12" w:space="1" w:color="auto"/>
        </w:pBdr>
        <w:jc w:val="center"/>
        <w:rPr>
          <w:szCs w:val="20"/>
        </w:rPr>
      </w:pPr>
    </w:p>
    <w:p w:rsidR="001D662D" w:rsidRDefault="001D662D" w:rsidP="004F1975">
      <w:pPr>
        <w:rPr>
          <w:color w:val="0000FF"/>
          <w:lang w:val="en-GB"/>
        </w:rPr>
      </w:pPr>
    </w:p>
    <w:p w:rsidR="003C3376" w:rsidRDefault="001D662D" w:rsidP="003C3376">
      <w:pPr>
        <w:pStyle w:val="BodyText2"/>
        <w:spacing w:after="0" w:line="240" w:lineRule="auto"/>
        <w:rPr>
          <w:b/>
          <w:szCs w:val="20"/>
        </w:rPr>
      </w:pPr>
      <w:r w:rsidRPr="00A37ED9">
        <w:rPr>
          <w:b/>
          <w:szCs w:val="20"/>
        </w:rPr>
        <w:t>To,</w:t>
      </w:r>
    </w:p>
    <w:p w:rsidR="001D662D" w:rsidRDefault="001D662D" w:rsidP="003C3376">
      <w:pPr>
        <w:pStyle w:val="BodyText2"/>
        <w:spacing w:after="0" w:line="240" w:lineRule="auto"/>
        <w:rPr>
          <w:b/>
        </w:rPr>
      </w:pPr>
      <w:r w:rsidRPr="00BA3D9A">
        <w:rPr>
          <w:b/>
        </w:rPr>
        <w:t xml:space="preserve">The Depository Participant, </w:t>
      </w:r>
    </w:p>
    <w:p w:rsidR="003C3376" w:rsidRPr="00BA3D9A" w:rsidRDefault="003C3376" w:rsidP="003C3376">
      <w:pPr>
        <w:pStyle w:val="BodyText2"/>
        <w:spacing w:after="0" w:line="240" w:lineRule="auto"/>
        <w:rPr>
          <w:b/>
        </w:rPr>
      </w:pPr>
    </w:p>
    <w:p w:rsidR="001D662D" w:rsidRDefault="001D662D">
      <w:pPr>
        <w:pStyle w:val="Heading1"/>
        <w:spacing w:line="360" w:lineRule="auto"/>
        <w:jc w:val="center"/>
      </w:pPr>
      <w:r>
        <w:t>Terms And Conditions-cum-Registration / Modification Form for receiving SMS Alerts from CDSL</w:t>
      </w:r>
    </w:p>
    <w:p w:rsidR="001D662D" w:rsidRPr="006D71D0" w:rsidRDefault="001D662D" w:rsidP="006D71D0">
      <w:pPr>
        <w:jc w:val="center"/>
        <w:rPr>
          <w:rFonts w:ascii="Tahoma" w:hAnsi="Tahoma" w:cs="Tahoma"/>
          <w:b/>
          <w:sz w:val="18"/>
          <w:szCs w:val="18"/>
        </w:rPr>
      </w:pPr>
      <w:r w:rsidRPr="00A63D5E">
        <w:rPr>
          <w:rFonts w:ascii="Tahoma" w:hAnsi="Tahoma" w:cs="Tahoma"/>
          <w:sz w:val="18"/>
          <w:szCs w:val="18"/>
        </w:rPr>
        <w:t>[</w:t>
      </w:r>
      <w:r w:rsidRPr="00A63D5E">
        <w:rPr>
          <w:rFonts w:ascii="Tahoma" w:hAnsi="Tahoma" w:cs="Tahoma"/>
          <w:b/>
          <w:sz w:val="18"/>
          <w:szCs w:val="18"/>
        </w:rPr>
        <w:t>SMS Alerts will be sent by CDSL to BOs for all debits and for all credits as well.</w:t>
      </w:r>
      <w:r w:rsidRPr="00A63D5E">
        <w:rPr>
          <w:rFonts w:ascii="Tahoma" w:hAnsi="Tahoma" w:cs="Tahoma"/>
          <w:sz w:val="18"/>
          <w:szCs w:val="18"/>
        </w:rPr>
        <w:t>]</w:t>
      </w:r>
    </w:p>
    <w:p w:rsidR="001D662D" w:rsidRDefault="001D662D">
      <w:pPr>
        <w:autoSpaceDE w:val="0"/>
        <w:autoSpaceDN w:val="0"/>
        <w:adjustRightInd w:val="0"/>
        <w:spacing w:line="360" w:lineRule="auto"/>
        <w:jc w:val="both"/>
        <w:rPr>
          <w:rFonts w:ascii="Tahoma" w:hAnsi="Tahoma" w:cs="Tahoma"/>
          <w:b/>
          <w:bCs/>
          <w:sz w:val="14"/>
          <w:szCs w:val="12"/>
        </w:rPr>
      </w:pPr>
      <w:r>
        <w:rPr>
          <w:rFonts w:ascii="Tahoma" w:hAnsi="Tahoma" w:cs="Tahoma"/>
          <w:b/>
          <w:bCs/>
          <w:sz w:val="14"/>
          <w:szCs w:val="12"/>
        </w:rPr>
        <w:t>Definitions:</w:t>
      </w:r>
    </w:p>
    <w:p w:rsidR="001D662D" w:rsidRPr="003113B4" w:rsidRDefault="001D662D">
      <w:pPr>
        <w:autoSpaceDE w:val="0"/>
        <w:autoSpaceDN w:val="0"/>
        <w:adjustRightInd w:val="0"/>
        <w:spacing w:line="360" w:lineRule="auto"/>
        <w:jc w:val="both"/>
        <w:rPr>
          <w:rFonts w:ascii="Tahoma" w:hAnsi="Tahoma" w:cs="Tahoma"/>
          <w:b/>
          <w:sz w:val="14"/>
          <w:szCs w:val="12"/>
        </w:rPr>
      </w:pPr>
      <w:r w:rsidRPr="003113B4">
        <w:rPr>
          <w:rFonts w:ascii="Tahoma" w:hAnsi="Tahoma" w:cs="Tahoma"/>
          <w:b/>
          <w:sz w:val="14"/>
          <w:szCs w:val="12"/>
        </w:rPr>
        <w:t>In these Terms and Conditions the terms shall have following meaning unless indicated otherwise:</w:t>
      </w:r>
    </w:p>
    <w:p w:rsidR="001D662D" w:rsidRPr="003113B4" w:rsidRDefault="001D662D">
      <w:pPr>
        <w:numPr>
          <w:ilvl w:val="0"/>
          <w:numId w:val="1"/>
        </w:numPr>
        <w:autoSpaceDE w:val="0"/>
        <w:autoSpaceDN w:val="0"/>
        <w:adjustRightInd w:val="0"/>
        <w:spacing w:line="360" w:lineRule="auto"/>
        <w:jc w:val="both"/>
        <w:rPr>
          <w:rFonts w:ascii="Tahoma" w:hAnsi="Tahoma" w:cs="Tahoma"/>
          <w:b/>
          <w:sz w:val="14"/>
          <w:szCs w:val="12"/>
        </w:rPr>
      </w:pPr>
      <w:r w:rsidRPr="003113B4">
        <w:rPr>
          <w:rFonts w:ascii="Tahoma" w:hAnsi="Tahoma" w:cs="Tahoma"/>
          <w:b/>
          <w:sz w:val="14"/>
          <w:szCs w:val="12"/>
        </w:rPr>
        <w:t>"Depository" means Central Depository Services (India) Limited a company incorporated in India under the Companies Act 1956 and having its registered office at 17th Floor, P.J. Towers, Dalal Street, Fort, Mumbai 400001 and all its branch offices and includes its successors and assigns.</w:t>
      </w:r>
    </w:p>
    <w:p w:rsidR="001D662D" w:rsidRPr="003113B4" w:rsidRDefault="001D662D">
      <w:pPr>
        <w:numPr>
          <w:ilvl w:val="0"/>
          <w:numId w:val="1"/>
        </w:numPr>
        <w:autoSpaceDE w:val="0"/>
        <w:autoSpaceDN w:val="0"/>
        <w:adjustRightInd w:val="0"/>
        <w:spacing w:line="360" w:lineRule="auto"/>
        <w:jc w:val="both"/>
        <w:rPr>
          <w:rFonts w:ascii="Tahoma" w:hAnsi="Tahoma" w:cs="Tahoma"/>
          <w:b/>
          <w:sz w:val="14"/>
          <w:szCs w:val="12"/>
        </w:rPr>
      </w:pPr>
      <w:r w:rsidRPr="003113B4">
        <w:rPr>
          <w:rFonts w:ascii="Tahoma" w:hAnsi="Tahoma" w:cs="Tahoma"/>
          <w:b/>
          <w:sz w:val="14"/>
          <w:szCs w:val="12"/>
        </w:rPr>
        <w:t>‘DP’ means Depository Participant of CDSL. The term covers all types of DPs who are allowed to open demat accounts for investors.</w:t>
      </w:r>
    </w:p>
    <w:p w:rsidR="001D662D" w:rsidRPr="003113B4" w:rsidRDefault="001D662D">
      <w:pPr>
        <w:numPr>
          <w:ilvl w:val="0"/>
          <w:numId w:val="1"/>
        </w:numPr>
        <w:autoSpaceDE w:val="0"/>
        <w:autoSpaceDN w:val="0"/>
        <w:adjustRightInd w:val="0"/>
        <w:spacing w:line="360" w:lineRule="auto"/>
        <w:jc w:val="both"/>
        <w:rPr>
          <w:rFonts w:ascii="Tahoma" w:hAnsi="Tahoma" w:cs="Tahoma"/>
          <w:b/>
          <w:sz w:val="14"/>
          <w:szCs w:val="12"/>
        </w:rPr>
      </w:pPr>
      <w:r w:rsidRPr="003113B4">
        <w:rPr>
          <w:rFonts w:ascii="Tahoma" w:hAnsi="Tahoma" w:cs="Tahoma"/>
          <w:b/>
          <w:sz w:val="14"/>
          <w:szCs w:val="12"/>
        </w:rPr>
        <w:t>‘BO’ means an entity that has opened a demat account with the depository. The term covers all types of demat accounts, which can be opened with a depository as specified by the depository from time to time.</w:t>
      </w:r>
    </w:p>
    <w:p w:rsidR="001D662D" w:rsidRPr="003113B4" w:rsidRDefault="001D662D">
      <w:pPr>
        <w:numPr>
          <w:ilvl w:val="0"/>
          <w:numId w:val="1"/>
        </w:numPr>
        <w:autoSpaceDE w:val="0"/>
        <w:autoSpaceDN w:val="0"/>
        <w:adjustRightInd w:val="0"/>
        <w:spacing w:line="360" w:lineRule="auto"/>
        <w:jc w:val="both"/>
        <w:rPr>
          <w:rFonts w:ascii="Tahoma" w:hAnsi="Tahoma" w:cs="Tahoma"/>
          <w:b/>
          <w:sz w:val="14"/>
          <w:szCs w:val="12"/>
        </w:rPr>
      </w:pPr>
      <w:r w:rsidRPr="003113B4">
        <w:rPr>
          <w:rFonts w:ascii="Tahoma" w:hAnsi="Tahoma" w:cs="Tahoma"/>
          <w:b/>
          <w:sz w:val="14"/>
          <w:szCs w:val="12"/>
        </w:rPr>
        <w:t>SMS means “Short Messaging Service”</w:t>
      </w:r>
    </w:p>
    <w:p w:rsidR="001D662D" w:rsidRPr="003113B4" w:rsidRDefault="001D662D">
      <w:pPr>
        <w:numPr>
          <w:ilvl w:val="0"/>
          <w:numId w:val="1"/>
        </w:numPr>
        <w:autoSpaceDE w:val="0"/>
        <w:autoSpaceDN w:val="0"/>
        <w:adjustRightInd w:val="0"/>
        <w:spacing w:line="360" w:lineRule="auto"/>
        <w:jc w:val="both"/>
        <w:rPr>
          <w:rFonts w:ascii="Tahoma" w:hAnsi="Tahoma" w:cs="Tahoma"/>
          <w:b/>
          <w:sz w:val="14"/>
          <w:szCs w:val="12"/>
        </w:rPr>
      </w:pPr>
      <w:r w:rsidRPr="003113B4">
        <w:rPr>
          <w:rFonts w:ascii="Tahoma" w:hAnsi="Tahoma" w:cs="Tahoma"/>
          <w:b/>
          <w:sz w:val="14"/>
          <w:szCs w:val="12"/>
        </w:rPr>
        <w:t>“Alerts” means a customized SMS sent to the BO over the said mobile phone number.</w:t>
      </w:r>
    </w:p>
    <w:p w:rsidR="001D662D" w:rsidRPr="003113B4" w:rsidRDefault="001D662D">
      <w:pPr>
        <w:numPr>
          <w:ilvl w:val="0"/>
          <w:numId w:val="1"/>
        </w:numPr>
        <w:autoSpaceDE w:val="0"/>
        <w:autoSpaceDN w:val="0"/>
        <w:adjustRightInd w:val="0"/>
        <w:spacing w:line="360" w:lineRule="auto"/>
        <w:jc w:val="both"/>
        <w:rPr>
          <w:rFonts w:ascii="Tahoma" w:hAnsi="Tahoma" w:cs="Tahoma"/>
          <w:b/>
          <w:sz w:val="14"/>
          <w:szCs w:val="12"/>
        </w:rPr>
      </w:pPr>
      <w:r w:rsidRPr="003113B4">
        <w:rPr>
          <w:rFonts w:ascii="Tahoma" w:hAnsi="Tahoma" w:cs="Tahoma"/>
          <w:b/>
          <w:sz w:val="14"/>
          <w:szCs w:val="12"/>
        </w:rPr>
        <w:t>“Service Provider” means a cellular service provider(s) with whom the depository has entered / will be entering into an arrangement for providing the SMS alerts to the BO.</w:t>
      </w:r>
    </w:p>
    <w:p w:rsidR="001D662D" w:rsidRPr="003113B4" w:rsidRDefault="001D662D">
      <w:pPr>
        <w:numPr>
          <w:ilvl w:val="0"/>
          <w:numId w:val="1"/>
        </w:numPr>
        <w:autoSpaceDE w:val="0"/>
        <w:autoSpaceDN w:val="0"/>
        <w:adjustRightInd w:val="0"/>
        <w:spacing w:line="360" w:lineRule="auto"/>
        <w:jc w:val="both"/>
        <w:rPr>
          <w:rFonts w:ascii="Tahoma" w:hAnsi="Tahoma" w:cs="Tahoma"/>
          <w:b/>
          <w:sz w:val="14"/>
          <w:szCs w:val="12"/>
        </w:rPr>
      </w:pPr>
      <w:r w:rsidRPr="003113B4">
        <w:rPr>
          <w:rFonts w:ascii="Tahoma" w:hAnsi="Tahoma" w:cs="Tahoma"/>
          <w:b/>
          <w:sz w:val="14"/>
          <w:szCs w:val="12"/>
        </w:rPr>
        <w:t>“Service” means the service of providing SMS alerts to the BO on best effort basis as per these terms and conditions.</w:t>
      </w:r>
    </w:p>
    <w:p w:rsidR="001D662D" w:rsidRDefault="001D662D">
      <w:pPr>
        <w:autoSpaceDE w:val="0"/>
        <w:autoSpaceDN w:val="0"/>
        <w:adjustRightInd w:val="0"/>
        <w:spacing w:line="360" w:lineRule="auto"/>
        <w:jc w:val="both"/>
        <w:rPr>
          <w:rFonts w:ascii="Tahoma" w:hAnsi="Tahoma" w:cs="Tahoma"/>
          <w:b/>
          <w:bCs/>
          <w:sz w:val="14"/>
          <w:szCs w:val="12"/>
        </w:rPr>
      </w:pPr>
    </w:p>
    <w:p w:rsidR="001D662D" w:rsidRDefault="001D662D">
      <w:pPr>
        <w:autoSpaceDE w:val="0"/>
        <w:autoSpaceDN w:val="0"/>
        <w:adjustRightInd w:val="0"/>
        <w:spacing w:line="360" w:lineRule="auto"/>
        <w:jc w:val="both"/>
        <w:rPr>
          <w:rFonts w:ascii="Tahoma" w:hAnsi="Tahoma" w:cs="Tahoma"/>
          <w:b/>
          <w:bCs/>
          <w:sz w:val="14"/>
          <w:szCs w:val="12"/>
        </w:rPr>
      </w:pPr>
      <w:r>
        <w:rPr>
          <w:rFonts w:ascii="Tahoma" w:hAnsi="Tahoma" w:cs="Tahoma"/>
          <w:b/>
          <w:bCs/>
          <w:sz w:val="14"/>
          <w:szCs w:val="12"/>
        </w:rPr>
        <w:t>Availability:</w:t>
      </w:r>
    </w:p>
    <w:p w:rsidR="001D662D" w:rsidRPr="003113B4" w:rsidRDefault="001D662D">
      <w:pPr>
        <w:numPr>
          <w:ilvl w:val="0"/>
          <w:numId w:val="2"/>
        </w:numPr>
        <w:autoSpaceDE w:val="0"/>
        <w:autoSpaceDN w:val="0"/>
        <w:adjustRightInd w:val="0"/>
        <w:spacing w:line="360" w:lineRule="auto"/>
        <w:jc w:val="both"/>
        <w:rPr>
          <w:rFonts w:ascii="Tahoma" w:hAnsi="Tahoma" w:cs="Tahoma"/>
          <w:b/>
          <w:sz w:val="14"/>
          <w:szCs w:val="6"/>
        </w:rPr>
      </w:pPr>
      <w:r w:rsidRPr="003113B4">
        <w:rPr>
          <w:rFonts w:ascii="Tahoma" w:hAnsi="Tahoma" w:cs="Tahoma"/>
          <w:b/>
          <w:sz w:val="14"/>
          <w:szCs w:val="6"/>
        </w:rPr>
        <w:t xml:space="preserve">The service will be provided to the BO at his / her request and at the discretion of the depository. The service will be available to those accountholders who have provided their mobile numbers to the depository through their DP. The services may be discontinued for a specific period / indefinite period, with or without issuing any prior notice for the purpose of security reasons or system maintenance or for such other reasons as may be warranted. The depository may also discontinue the service at any time without giving prior notice for any reason whatsoever. </w:t>
      </w:r>
    </w:p>
    <w:p w:rsidR="001D662D" w:rsidRPr="003113B4" w:rsidRDefault="001D662D">
      <w:pPr>
        <w:numPr>
          <w:ilvl w:val="0"/>
          <w:numId w:val="2"/>
        </w:numPr>
        <w:autoSpaceDE w:val="0"/>
        <w:autoSpaceDN w:val="0"/>
        <w:adjustRightInd w:val="0"/>
        <w:spacing w:line="360" w:lineRule="auto"/>
        <w:jc w:val="both"/>
        <w:rPr>
          <w:rFonts w:ascii="Tahoma" w:hAnsi="Tahoma" w:cs="Tahoma"/>
          <w:b/>
          <w:sz w:val="14"/>
          <w:szCs w:val="6"/>
        </w:rPr>
      </w:pPr>
      <w:r w:rsidRPr="003113B4">
        <w:rPr>
          <w:rFonts w:ascii="Tahoma" w:hAnsi="Tahoma" w:cs="Tahoma"/>
          <w:b/>
          <w:sz w:val="14"/>
          <w:szCs w:val="6"/>
        </w:rPr>
        <w:t>The service is currently available to the BOs who are residing in India.</w:t>
      </w:r>
    </w:p>
    <w:p w:rsidR="001D662D" w:rsidRPr="003113B4" w:rsidRDefault="001D662D">
      <w:pPr>
        <w:numPr>
          <w:ilvl w:val="0"/>
          <w:numId w:val="2"/>
        </w:numPr>
        <w:autoSpaceDE w:val="0"/>
        <w:autoSpaceDN w:val="0"/>
        <w:adjustRightInd w:val="0"/>
        <w:spacing w:line="360" w:lineRule="auto"/>
        <w:jc w:val="both"/>
        <w:rPr>
          <w:rFonts w:ascii="Tahoma" w:hAnsi="Tahoma" w:cs="Tahoma"/>
          <w:b/>
          <w:sz w:val="14"/>
          <w:szCs w:val="6"/>
        </w:rPr>
      </w:pPr>
      <w:r w:rsidRPr="003113B4">
        <w:rPr>
          <w:rFonts w:ascii="Tahoma" w:hAnsi="Tahoma" w:cs="Tahoma"/>
          <w:b/>
          <w:sz w:val="14"/>
          <w:szCs w:val="6"/>
        </w:rPr>
        <w:t>The alerts will be provided to the BOs only if they remain within the range of the service provider’s service area or within the range forming part of the roaming network of the service provider.</w:t>
      </w:r>
    </w:p>
    <w:p w:rsidR="001D662D" w:rsidRPr="003113B4" w:rsidRDefault="001D662D">
      <w:pPr>
        <w:numPr>
          <w:ilvl w:val="0"/>
          <w:numId w:val="2"/>
        </w:numPr>
        <w:autoSpaceDE w:val="0"/>
        <w:autoSpaceDN w:val="0"/>
        <w:adjustRightInd w:val="0"/>
        <w:spacing w:line="360" w:lineRule="auto"/>
        <w:jc w:val="both"/>
        <w:rPr>
          <w:rFonts w:ascii="Tahoma" w:hAnsi="Tahoma" w:cs="Tahoma"/>
          <w:b/>
          <w:sz w:val="14"/>
          <w:szCs w:val="6"/>
        </w:rPr>
      </w:pPr>
      <w:r w:rsidRPr="003113B4">
        <w:rPr>
          <w:rFonts w:ascii="Tahoma" w:hAnsi="Tahoma" w:cs="Tahoma"/>
          <w:b/>
          <w:sz w:val="14"/>
          <w:szCs w:val="6"/>
        </w:rPr>
        <w:t>In case of joint accounts and non-individual accounts the service will be available, only to one mobile number i.e. to the mobile number as submitted at the time of registration / modification.</w:t>
      </w:r>
    </w:p>
    <w:p w:rsidR="001D662D" w:rsidRPr="003113B4" w:rsidRDefault="001D662D">
      <w:pPr>
        <w:numPr>
          <w:ilvl w:val="0"/>
          <w:numId w:val="2"/>
        </w:numPr>
        <w:autoSpaceDE w:val="0"/>
        <w:autoSpaceDN w:val="0"/>
        <w:adjustRightInd w:val="0"/>
        <w:spacing w:line="360" w:lineRule="auto"/>
        <w:jc w:val="both"/>
        <w:rPr>
          <w:rFonts w:ascii="Tahoma" w:hAnsi="Tahoma" w:cs="Tahoma"/>
          <w:b/>
          <w:sz w:val="14"/>
          <w:szCs w:val="6"/>
        </w:rPr>
      </w:pPr>
      <w:r w:rsidRPr="003113B4">
        <w:rPr>
          <w:rFonts w:ascii="Tahoma" w:hAnsi="Tahoma" w:cs="Tahoma"/>
          <w:b/>
          <w:sz w:val="14"/>
          <w:szCs w:val="6"/>
        </w:rPr>
        <w:t xml:space="preserve">The BO is responsible for promptly intimating to the depository in the prescribed manner any change in mobile number, or loss of handset, on which the BO wants to receive the alerts from the depository. In case of change in mobile number not intimated to the depository, the SMS alerts will continue to be sent to the last registered mobile phone number. The BO agrees to indemnify the depository for any loss or damage suffered by it on account of SMS alerts sent on such mobile number. </w:t>
      </w:r>
    </w:p>
    <w:p w:rsidR="001D662D" w:rsidRPr="003113B4" w:rsidRDefault="001D662D">
      <w:pPr>
        <w:pStyle w:val="BodyText"/>
        <w:rPr>
          <w:b/>
          <w:bCs/>
          <w:sz w:val="14"/>
          <w:szCs w:val="6"/>
        </w:rPr>
      </w:pPr>
    </w:p>
    <w:p w:rsidR="001D662D" w:rsidRDefault="001D662D">
      <w:pPr>
        <w:pStyle w:val="BodyText"/>
        <w:rPr>
          <w:b/>
          <w:bCs/>
          <w:sz w:val="14"/>
          <w:szCs w:val="6"/>
        </w:rPr>
      </w:pPr>
      <w:r>
        <w:rPr>
          <w:b/>
          <w:bCs/>
          <w:sz w:val="14"/>
          <w:szCs w:val="6"/>
        </w:rPr>
        <w:t>Receiving Alerts:</w:t>
      </w:r>
    </w:p>
    <w:p w:rsidR="001D662D" w:rsidRPr="003113B4" w:rsidRDefault="001D662D">
      <w:pPr>
        <w:pStyle w:val="BodyText"/>
        <w:numPr>
          <w:ilvl w:val="0"/>
          <w:numId w:val="3"/>
        </w:numPr>
        <w:rPr>
          <w:b/>
          <w:sz w:val="14"/>
          <w:szCs w:val="6"/>
        </w:rPr>
      </w:pPr>
      <w:r w:rsidRPr="003113B4">
        <w:rPr>
          <w:b/>
          <w:sz w:val="14"/>
          <w:szCs w:val="6"/>
        </w:rPr>
        <w:t>The depository shall send the alerts to the mobile phone number provided by the BO while registering for the service or to any such number replaced and informed by the BO from time to time. Upon such registration / change, the depository shall make every effort to update the change in mobile number within a reasonable period of time. The depository shall not be responsible for any event of delay or loss of message in this regard.</w:t>
      </w:r>
    </w:p>
    <w:p w:rsidR="001D662D" w:rsidRPr="003113B4" w:rsidRDefault="001D662D">
      <w:pPr>
        <w:pStyle w:val="BodyText"/>
        <w:numPr>
          <w:ilvl w:val="0"/>
          <w:numId w:val="3"/>
        </w:numPr>
        <w:rPr>
          <w:b/>
          <w:sz w:val="14"/>
          <w:szCs w:val="6"/>
        </w:rPr>
      </w:pPr>
      <w:r w:rsidRPr="003113B4">
        <w:rPr>
          <w:b/>
          <w:sz w:val="14"/>
          <w:szCs w:val="6"/>
        </w:rPr>
        <w:t xml:space="preserve">The BO acknowledges that the alerts will be received only if the mobile phone is in ‘ON’ and in a mode to receive the SMS. If the mobile phone is in ‘Off’’ mode i.e. unable to receive the alerts then the BO may not get / get after delay any alerts sent during such period. </w:t>
      </w:r>
    </w:p>
    <w:p w:rsidR="001D662D" w:rsidRPr="003113B4" w:rsidRDefault="001D662D">
      <w:pPr>
        <w:pStyle w:val="BodyText"/>
        <w:numPr>
          <w:ilvl w:val="0"/>
          <w:numId w:val="3"/>
        </w:numPr>
        <w:rPr>
          <w:b/>
          <w:sz w:val="14"/>
          <w:szCs w:val="6"/>
        </w:rPr>
      </w:pPr>
      <w:r w:rsidRPr="003113B4">
        <w:rPr>
          <w:b/>
          <w:sz w:val="14"/>
          <w:szCs w:val="6"/>
        </w:rPr>
        <w:t>The BO also acknowledges that the readability, accuracy and timeliness of providing the service depend on many factors including the infrastructure, connectivity of the service provider. The depository shall not be responsible for any non-delivery, delayed delivery or distortion of the alert in any way whatsoever.</w:t>
      </w:r>
    </w:p>
    <w:p w:rsidR="001D662D" w:rsidRPr="003113B4" w:rsidRDefault="001D662D">
      <w:pPr>
        <w:pStyle w:val="BodyText"/>
        <w:numPr>
          <w:ilvl w:val="0"/>
          <w:numId w:val="3"/>
        </w:numPr>
        <w:rPr>
          <w:b/>
          <w:sz w:val="14"/>
          <w:szCs w:val="6"/>
        </w:rPr>
      </w:pPr>
      <w:r w:rsidRPr="003113B4">
        <w:rPr>
          <w:b/>
          <w:sz w:val="14"/>
          <w:szCs w:val="6"/>
        </w:rPr>
        <w:t>The BO further acknowledges that the service provided to him is an additional facility provided for his convenience and is susceptible to error, omission and/ or inaccuracy. In case the BO observes any error in the information provided in the alert, the BO shall inform the depository and/ or the DP immediately in writing and the depository will make best possible efforts to rectify the error as early as possible. The BO shall not hold the depository liable for any loss, damages, etc. that may be incurred/ suffered by the BO on account of opting to avail SMS alerts facility.</w:t>
      </w:r>
    </w:p>
    <w:p w:rsidR="001D662D" w:rsidRPr="003113B4" w:rsidRDefault="001D662D">
      <w:pPr>
        <w:pStyle w:val="BodyText"/>
        <w:numPr>
          <w:ilvl w:val="0"/>
          <w:numId w:val="3"/>
        </w:numPr>
        <w:rPr>
          <w:b/>
          <w:sz w:val="14"/>
          <w:szCs w:val="6"/>
        </w:rPr>
      </w:pPr>
      <w:r w:rsidRPr="003113B4">
        <w:rPr>
          <w:b/>
          <w:sz w:val="14"/>
          <w:szCs w:val="6"/>
        </w:rPr>
        <w:t>The BO authorizes the depository to send any message such as promotional, greeting or any other message that the depository may consider appropriate, to the BO. The BO agrees to an ongoing confirmation for use of name, email address and mobile number for marketing offers between CDSL and any other entity.</w:t>
      </w:r>
    </w:p>
    <w:p w:rsidR="006A25BB" w:rsidRDefault="001D662D" w:rsidP="006A25BB">
      <w:pPr>
        <w:pStyle w:val="BodyText"/>
        <w:numPr>
          <w:ilvl w:val="0"/>
          <w:numId w:val="3"/>
        </w:numPr>
        <w:rPr>
          <w:b/>
          <w:bCs/>
          <w:sz w:val="14"/>
          <w:szCs w:val="6"/>
        </w:rPr>
      </w:pPr>
      <w:r w:rsidRPr="003C3376">
        <w:rPr>
          <w:b/>
          <w:bCs/>
          <w:sz w:val="14"/>
          <w:szCs w:val="6"/>
        </w:rPr>
        <w:t xml:space="preserve">The BO agrees to inform the depository and DP in writing of any unauthorized debit to his BO account/ unauthorized transfer of securities from his BO account, immediately, which may come to his knowledge on  receiving SMS alerts.  The BO may send an email to CDSL at </w:t>
      </w:r>
      <w:hyperlink r:id="rId9" w:history="1">
        <w:r w:rsidRPr="003C3376">
          <w:rPr>
            <w:rStyle w:val="Hyperlink"/>
            <w:rFonts w:cs="Tahoma"/>
            <w:b/>
            <w:bCs/>
            <w:sz w:val="14"/>
            <w:szCs w:val="6"/>
          </w:rPr>
          <w:t>complaints</w:t>
        </w:r>
        <w:r w:rsidRPr="003C3376">
          <w:rPr>
            <w:rStyle w:val="Hyperlink"/>
            <w:rFonts w:cs="Tahoma"/>
            <w:b/>
            <w:bCs/>
            <w:sz w:val="14"/>
          </w:rPr>
          <w:t>@cdslindia.com</w:t>
        </w:r>
      </w:hyperlink>
      <w:r w:rsidRPr="003C3376">
        <w:rPr>
          <w:b/>
          <w:bCs/>
          <w:sz w:val="14"/>
          <w:szCs w:val="6"/>
        </w:rPr>
        <w:t>.  The BO is advised not to inform the service provider about any such unauthorized debit to/ transfer of securities from his BO account by sending a SMS back to the service provider as there is no reverse communication between the service provider and the depository.</w:t>
      </w:r>
    </w:p>
    <w:p w:rsidR="00850784" w:rsidRDefault="00850784" w:rsidP="00850784">
      <w:pPr>
        <w:pStyle w:val="BodyText"/>
        <w:rPr>
          <w:b/>
          <w:bCs/>
          <w:sz w:val="14"/>
          <w:szCs w:val="6"/>
        </w:rPr>
      </w:pPr>
    </w:p>
    <w:p w:rsidR="00850784" w:rsidRDefault="00850784" w:rsidP="00850784">
      <w:pPr>
        <w:pStyle w:val="BodyText"/>
        <w:rPr>
          <w:b/>
          <w:bCs/>
          <w:sz w:val="14"/>
          <w:szCs w:val="6"/>
        </w:rPr>
      </w:pPr>
    </w:p>
    <w:p w:rsidR="00850784" w:rsidRDefault="00850784" w:rsidP="00850784">
      <w:pPr>
        <w:pStyle w:val="BodyText"/>
        <w:rPr>
          <w:b/>
          <w:bCs/>
          <w:sz w:val="14"/>
          <w:szCs w:val="6"/>
        </w:rPr>
      </w:pPr>
    </w:p>
    <w:p w:rsidR="00850784" w:rsidRPr="003C3376" w:rsidRDefault="00850784" w:rsidP="00850784">
      <w:pPr>
        <w:pStyle w:val="BodyText"/>
        <w:rPr>
          <w:b/>
          <w:bCs/>
          <w:sz w:val="14"/>
          <w:szCs w:val="6"/>
        </w:rPr>
      </w:pPr>
    </w:p>
    <w:p w:rsidR="003C3376" w:rsidRPr="00850784" w:rsidRDefault="001D662D" w:rsidP="003C3376">
      <w:pPr>
        <w:numPr>
          <w:ilvl w:val="0"/>
          <w:numId w:val="3"/>
        </w:numPr>
        <w:autoSpaceDE w:val="0"/>
        <w:autoSpaceDN w:val="0"/>
        <w:adjustRightInd w:val="0"/>
        <w:spacing w:line="360" w:lineRule="auto"/>
        <w:jc w:val="both"/>
        <w:rPr>
          <w:rFonts w:ascii="Tahoma" w:hAnsi="Tahoma" w:cs="Tahoma"/>
          <w:b/>
          <w:sz w:val="14"/>
          <w:szCs w:val="6"/>
        </w:rPr>
      </w:pPr>
      <w:r w:rsidRPr="00850784">
        <w:rPr>
          <w:rFonts w:ascii="Tahoma" w:hAnsi="Tahoma" w:cs="Tahoma"/>
          <w:b/>
          <w:sz w:val="14"/>
          <w:szCs w:val="6"/>
        </w:rPr>
        <w:lastRenderedPageBreak/>
        <w:t xml:space="preserve">The information sent as an alert on the mobile phone number shall be deemed to have been received by the BO and the depository shall not be under any obligation to confirm the authenticity of the person(s) receiving the alert. </w:t>
      </w:r>
    </w:p>
    <w:p w:rsidR="001D662D" w:rsidRPr="003113B4" w:rsidRDefault="001D662D">
      <w:pPr>
        <w:numPr>
          <w:ilvl w:val="0"/>
          <w:numId w:val="3"/>
        </w:numPr>
        <w:autoSpaceDE w:val="0"/>
        <w:autoSpaceDN w:val="0"/>
        <w:adjustRightInd w:val="0"/>
        <w:spacing w:line="360" w:lineRule="auto"/>
        <w:jc w:val="both"/>
        <w:rPr>
          <w:rFonts w:ascii="Tahoma" w:hAnsi="Tahoma" w:cs="Tahoma"/>
          <w:b/>
          <w:sz w:val="14"/>
          <w:szCs w:val="6"/>
        </w:rPr>
      </w:pPr>
      <w:r w:rsidRPr="003113B4">
        <w:rPr>
          <w:rFonts w:ascii="Tahoma" w:hAnsi="Tahoma" w:cs="Tahoma"/>
          <w:b/>
          <w:sz w:val="14"/>
          <w:szCs w:val="6"/>
        </w:rPr>
        <w:t xml:space="preserve">The depository will make best efforts to provide the service. The BO cannot hold the depository liable for non-availability of the service in any manner whatsoever. </w:t>
      </w:r>
    </w:p>
    <w:p w:rsidR="001D662D" w:rsidRPr="003113B4" w:rsidRDefault="001D662D" w:rsidP="003113B4">
      <w:pPr>
        <w:numPr>
          <w:ilvl w:val="0"/>
          <w:numId w:val="3"/>
        </w:numPr>
        <w:autoSpaceDE w:val="0"/>
        <w:autoSpaceDN w:val="0"/>
        <w:adjustRightInd w:val="0"/>
        <w:spacing w:line="360" w:lineRule="auto"/>
        <w:jc w:val="both"/>
        <w:rPr>
          <w:rFonts w:ascii="Tahoma" w:hAnsi="Tahoma" w:cs="Tahoma"/>
          <w:b/>
          <w:bCs/>
          <w:sz w:val="14"/>
          <w:szCs w:val="6"/>
        </w:rPr>
      </w:pPr>
      <w:r w:rsidRPr="003113B4">
        <w:rPr>
          <w:rFonts w:ascii="Tahoma" w:hAnsi="Tahoma" w:cs="Tahoma"/>
          <w:b/>
          <w:sz w:val="14"/>
          <w:szCs w:val="6"/>
        </w:rPr>
        <w:t>If the BO finds that the information such as mobile number etc., has been changed with out proper authorization, the BO should immediately inform the DP in writing.</w:t>
      </w:r>
    </w:p>
    <w:p w:rsidR="001D662D" w:rsidRDefault="001D662D">
      <w:pPr>
        <w:autoSpaceDE w:val="0"/>
        <w:autoSpaceDN w:val="0"/>
        <w:adjustRightInd w:val="0"/>
        <w:spacing w:line="360" w:lineRule="auto"/>
        <w:jc w:val="both"/>
        <w:rPr>
          <w:rFonts w:ascii="Tahoma" w:hAnsi="Tahoma" w:cs="Tahoma"/>
          <w:b/>
          <w:bCs/>
          <w:sz w:val="14"/>
          <w:szCs w:val="6"/>
        </w:rPr>
      </w:pPr>
      <w:r>
        <w:rPr>
          <w:rFonts w:ascii="Tahoma" w:hAnsi="Tahoma" w:cs="Tahoma"/>
          <w:b/>
          <w:bCs/>
          <w:sz w:val="14"/>
          <w:szCs w:val="6"/>
        </w:rPr>
        <w:t>Fees:</w:t>
      </w:r>
    </w:p>
    <w:p w:rsidR="001D662D" w:rsidRDefault="001D662D">
      <w:pPr>
        <w:pStyle w:val="BodyText"/>
        <w:rPr>
          <w:sz w:val="14"/>
          <w:szCs w:val="6"/>
        </w:rPr>
      </w:pPr>
      <w:r>
        <w:rPr>
          <w:sz w:val="14"/>
          <w:szCs w:val="6"/>
        </w:rPr>
        <w:t xml:space="preserve"> Depository reserves the right to charge such fees from time to time as it deems fit for providing this service to the BO.</w:t>
      </w:r>
    </w:p>
    <w:p w:rsidR="001D662D" w:rsidRDefault="001D662D">
      <w:pPr>
        <w:autoSpaceDE w:val="0"/>
        <w:autoSpaceDN w:val="0"/>
        <w:adjustRightInd w:val="0"/>
        <w:spacing w:line="360" w:lineRule="auto"/>
        <w:jc w:val="both"/>
        <w:rPr>
          <w:rFonts w:ascii="Tahoma" w:hAnsi="Tahoma" w:cs="Tahoma"/>
          <w:b/>
          <w:bCs/>
          <w:sz w:val="14"/>
          <w:szCs w:val="6"/>
        </w:rPr>
      </w:pPr>
    </w:p>
    <w:p w:rsidR="001D662D" w:rsidRDefault="001D662D">
      <w:pPr>
        <w:autoSpaceDE w:val="0"/>
        <w:autoSpaceDN w:val="0"/>
        <w:adjustRightInd w:val="0"/>
        <w:spacing w:line="360" w:lineRule="auto"/>
        <w:jc w:val="both"/>
        <w:rPr>
          <w:rFonts w:ascii="Tahoma" w:hAnsi="Tahoma" w:cs="Tahoma"/>
          <w:sz w:val="14"/>
          <w:szCs w:val="6"/>
        </w:rPr>
      </w:pPr>
      <w:r>
        <w:rPr>
          <w:rFonts w:ascii="Tahoma" w:hAnsi="Tahoma" w:cs="Tahoma"/>
          <w:b/>
          <w:bCs/>
          <w:sz w:val="14"/>
          <w:szCs w:val="6"/>
        </w:rPr>
        <w:t>Disclaimer:</w:t>
      </w:r>
    </w:p>
    <w:p w:rsidR="001D662D" w:rsidRDefault="001D662D">
      <w:pPr>
        <w:pStyle w:val="BodyText"/>
        <w:rPr>
          <w:sz w:val="14"/>
        </w:rPr>
      </w:pPr>
      <w:r>
        <w:rPr>
          <w:sz w:val="14"/>
        </w:rPr>
        <w:t>The depository shall make reasonable efforts to ensure that the BO’s personal information is kept confidential. The depository does not warranty the confidentiality or security of the SMS alerts transmitted through a service provider. Further, the depository makes no warranty or representation of any kind in relation to the system and the network or their function or their performance or for any loss or damage whenever and howsoever suffered or incurred by the BO or by any person resulting from or in connection with availing of SMS alerts facility. The Depository gives no warranty with respect to the quality of the service provided by the service provider. The Depository will not be liable for any unauthorized use or access to the information and/ or SMS alert sent on the mobile phone number of the BO or for fraudulent, duplicate or erroneous use/ misuse of such information by any third person.</w:t>
      </w:r>
    </w:p>
    <w:p w:rsidR="001D662D" w:rsidRDefault="001D662D">
      <w:pPr>
        <w:pStyle w:val="BodyText"/>
        <w:rPr>
          <w:b/>
          <w:bCs/>
          <w:sz w:val="14"/>
        </w:rPr>
      </w:pPr>
    </w:p>
    <w:p w:rsidR="001D662D" w:rsidRDefault="001D662D">
      <w:pPr>
        <w:pStyle w:val="BodyText"/>
        <w:rPr>
          <w:b/>
          <w:bCs/>
          <w:sz w:val="14"/>
        </w:rPr>
      </w:pPr>
      <w:r>
        <w:rPr>
          <w:b/>
          <w:bCs/>
          <w:sz w:val="14"/>
        </w:rPr>
        <w:t>Liability and Indemnity:</w:t>
      </w:r>
    </w:p>
    <w:p w:rsidR="001D662D" w:rsidRDefault="001D662D">
      <w:pPr>
        <w:pStyle w:val="BodyText"/>
        <w:rPr>
          <w:sz w:val="14"/>
        </w:rPr>
      </w:pPr>
      <w:r>
        <w:rPr>
          <w:sz w:val="14"/>
        </w:rPr>
        <w:t>The Depository shall not be liable for any breach of confidentiality by the service provider or by any third person due to unauthorized access to the information meant for the BO. In consideration of the depository providing the service, the BO agrees to indemnify and keep safe, harmless and indemnified the depository and its officials from any damages, claims, demands, proceedings, loss, cost, charges and expenses whatsoever which a depository may at any time incur, sustain, suffer or be put to as a consequence of or arising out of interference with or misuse, improper or fraudulent use of the service by the BO.</w:t>
      </w:r>
    </w:p>
    <w:p w:rsidR="001D662D" w:rsidRDefault="001D662D">
      <w:pPr>
        <w:pStyle w:val="BodyText"/>
        <w:rPr>
          <w:b/>
          <w:bCs/>
          <w:sz w:val="14"/>
        </w:rPr>
      </w:pPr>
    </w:p>
    <w:p w:rsidR="001D662D" w:rsidRDefault="001D662D">
      <w:pPr>
        <w:pStyle w:val="BodyText"/>
        <w:rPr>
          <w:b/>
          <w:bCs/>
          <w:sz w:val="14"/>
        </w:rPr>
      </w:pPr>
      <w:r>
        <w:rPr>
          <w:b/>
          <w:bCs/>
          <w:sz w:val="14"/>
        </w:rPr>
        <w:t xml:space="preserve">Amendments: </w:t>
      </w:r>
    </w:p>
    <w:p w:rsidR="001D662D" w:rsidRDefault="001D662D">
      <w:pPr>
        <w:pStyle w:val="BodyText"/>
        <w:rPr>
          <w:sz w:val="14"/>
        </w:rPr>
      </w:pPr>
      <w:r>
        <w:rPr>
          <w:sz w:val="14"/>
        </w:rPr>
        <w:t>The depository may amend the terms and conditions at any time with or without giving any prior notice to the BOs. Any such amendments shall be binding on the BOs who are already registered as user of this service.</w:t>
      </w:r>
    </w:p>
    <w:p w:rsidR="001D662D" w:rsidRDefault="001D662D">
      <w:pPr>
        <w:pStyle w:val="BodyText"/>
        <w:rPr>
          <w:b/>
          <w:bCs/>
          <w:sz w:val="14"/>
        </w:rPr>
      </w:pPr>
    </w:p>
    <w:p w:rsidR="001D662D" w:rsidRDefault="001D662D">
      <w:pPr>
        <w:pStyle w:val="BodyText"/>
        <w:rPr>
          <w:b/>
          <w:bCs/>
          <w:sz w:val="14"/>
        </w:rPr>
      </w:pPr>
      <w:r>
        <w:rPr>
          <w:b/>
          <w:bCs/>
          <w:sz w:val="14"/>
        </w:rPr>
        <w:t>Governing Law and Jurisdiction:</w:t>
      </w:r>
    </w:p>
    <w:p w:rsidR="001D662D" w:rsidRDefault="001D662D">
      <w:pPr>
        <w:pStyle w:val="BodyText"/>
        <w:rPr>
          <w:sz w:val="14"/>
          <w:szCs w:val="6"/>
        </w:rPr>
      </w:pPr>
      <w:r>
        <w:rPr>
          <w:sz w:val="14"/>
          <w:szCs w:val="6"/>
        </w:rPr>
        <w:t>Providing the Service as outlined above shall be governed by the laws of India and will be subject to the exclusive jurisdiction of the courts in Mumbai.</w:t>
      </w:r>
    </w:p>
    <w:p w:rsidR="001D662D" w:rsidRDefault="001D662D">
      <w:pPr>
        <w:autoSpaceDE w:val="0"/>
        <w:autoSpaceDN w:val="0"/>
        <w:adjustRightInd w:val="0"/>
        <w:spacing w:line="360" w:lineRule="auto"/>
        <w:jc w:val="both"/>
        <w:rPr>
          <w:rFonts w:ascii="Tahoma" w:hAnsi="Tahoma" w:cs="Tahoma"/>
          <w:sz w:val="14"/>
          <w:szCs w:val="6"/>
        </w:rPr>
      </w:pPr>
      <w:r>
        <w:rPr>
          <w:rFonts w:ascii="Tahoma" w:hAnsi="Tahoma" w:cs="Tahoma"/>
          <w:sz w:val="14"/>
          <w:szCs w:val="6"/>
        </w:rPr>
        <w:t xml:space="preserve"> </w:t>
      </w:r>
    </w:p>
    <w:p w:rsidR="001D662D" w:rsidRDefault="001D662D">
      <w:pPr>
        <w:autoSpaceDE w:val="0"/>
        <w:autoSpaceDN w:val="0"/>
        <w:adjustRightInd w:val="0"/>
        <w:spacing w:line="360" w:lineRule="auto"/>
        <w:jc w:val="both"/>
        <w:rPr>
          <w:rFonts w:ascii="Tahoma" w:hAnsi="Tahoma" w:cs="Tahoma"/>
          <w:b/>
          <w:bCs/>
          <w:sz w:val="14"/>
          <w:szCs w:val="12"/>
        </w:rPr>
      </w:pPr>
      <w:r>
        <w:rPr>
          <w:rFonts w:ascii="Tahoma" w:hAnsi="Tahoma" w:cs="Tahoma"/>
          <w:sz w:val="14"/>
          <w:szCs w:val="6"/>
        </w:rPr>
        <w:t>I/We wish to avail the SMS Alerts facility provided by the depository on my/our mobile number provided in the registration form subject to the terms and conditions mentioned below.</w:t>
      </w:r>
      <w:r>
        <w:rPr>
          <w:rFonts w:ascii="Tahoma" w:hAnsi="Tahoma" w:cs="Tahoma"/>
          <w:b/>
          <w:bCs/>
          <w:sz w:val="14"/>
          <w:szCs w:val="12"/>
        </w:rPr>
        <w:t xml:space="preserve"> I/ We consent to CDSL providing to the service provider such information pertaining to  account/transactions in my/our account as is necessary for the purposes of generating SMS Alerts by service provider, to be sent to the said mobile number.</w:t>
      </w:r>
    </w:p>
    <w:p w:rsidR="001D662D" w:rsidRDefault="001D662D">
      <w:pPr>
        <w:autoSpaceDE w:val="0"/>
        <w:autoSpaceDN w:val="0"/>
        <w:adjustRightInd w:val="0"/>
        <w:spacing w:line="360" w:lineRule="auto"/>
        <w:jc w:val="both"/>
        <w:rPr>
          <w:rFonts w:ascii="Tahoma" w:hAnsi="Tahoma" w:cs="Tahoma"/>
          <w:sz w:val="14"/>
          <w:szCs w:val="6"/>
        </w:rPr>
      </w:pPr>
    </w:p>
    <w:p w:rsidR="001D662D" w:rsidRDefault="001D662D">
      <w:pPr>
        <w:autoSpaceDE w:val="0"/>
        <w:autoSpaceDN w:val="0"/>
        <w:adjustRightInd w:val="0"/>
        <w:spacing w:line="360" w:lineRule="auto"/>
        <w:jc w:val="both"/>
        <w:rPr>
          <w:rFonts w:ascii="Tahoma" w:hAnsi="Tahoma" w:cs="Tahoma"/>
          <w:sz w:val="14"/>
          <w:szCs w:val="6"/>
        </w:rPr>
      </w:pPr>
      <w:r>
        <w:rPr>
          <w:rFonts w:ascii="Tahoma" w:hAnsi="Tahoma" w:cs="Tahoma"/>
          <w:sz w:val="14"/>
          <w:szCs w:val="6"/>
        </w:rPr>
        <w:t>I/We have read and understood the terms and conditions mentioned above and agree to abide by them and any amendments thereto made by the depository from time to time. I/ we further undertake to pay fee/ charges as may be levied by the depository from time to time.</w:t>
      </w:r>
    </w:p>
    <w:p w:rsidR="001D662D" w:rsidRDefault="001D662D">
      <w:pPr>
        <w:autoSpaceDE w:val="0"/>
        <w:autoSpaceDN w:val="0"/>
        <w:adjustRightInd w:val="0"/>
        <w:spacing w:line="360" w:lineRule="auto"/>
        <w:jc w:val="both"/>
        <w:rPr>
          <w:rFonts w:ascii="Tahoma" w:hAnsi="Tahoma" w:cs="Tahoma"/>
          <w:sz w:val="14"/>
          <w:szCs w:val="6"/>
        </w:rPr>
      </w:pPr>
    </w:p>
    <w:p w:rsidR="001D662D" w:rsidRDefault="001D662D">
      <w:pPr>
        <w:autoSpaceDE w:val="0"/>
        <w:autoSpaceDN w:val="0"/>
        <w:adjustRightInd w:val="0"/>
        <w:spacing w:line="360" w:lineRule="auto"/>
        <w:jc w:val="both"/>
        <w:rPr>
          <w:rFonts w:ascii="Tahoma" w:hAnsi="Tahoma" w:cs="Tahoma"/>
          <w:sz w:val="14"/>
          <w:szCs w:val="6"/>
        </w:rPr>
      </w:pPr>
      <w:r>
        <w:rPr>
          <w:rFonts w:ascii="Tahoma" w:hAnsi="Tahoma" w:cs="Tahoma"/>
          <w:sz w:val="14"/>
          <w:szCs w:val="6"/>
        </w:rPr>
        <w:t>I / We further understand that the SMS alerts would be sent for a maximum four ISINs at a time. If more than four debits take place, the BOs would be required to take up the matter with their DP.</w:t>
      </w:r>
    </w:p>
    <w:p w:rsidR="001D662D" w:rsidRDefault="001D662D">
      <w:pPr>
        <w:autoSpaceDE w:val="0"/>
        <w:autoSpaceDN w:val="0"/>
        <w:adjustRightInd w:val="0"/>
        <w:spacing w:line="360" w:lineRule="auto"/>
        <w:jc w:val="both"/>
        <w:rPr>
          <w:rFonts w:ascii="Tahoma" w:hAnsi="Tahoma" w:cs="Tahoma"/>
          <w:sz w:val="14"/>
          <w:szCs w:val="6"/>
        </w:rPr>
      </w:pPr>
    </w:p>
    <w:p w:rsidR="001D662D" w:rsidRDefault="001D662D">
      <w:pPr>
        <w:autoSpaceDE w:val="0"/>
        <w:autoSpaceDN w:val="0"/>
        <w:adjustRightInd w:val="0"/>
        <w:spacing w:line="360" w:lineRule="auto"/>
        <w:jc w:val="both"/>
        <w:rPr>
          <w:rFonts w:ascii="Tahoma" w:hAnsi="Tahoma" w:cs="Tahoma"/>
          <w:sz w:val="14"/>
          <w:szCs w:val="6"/>
        </w:rPr>
      </w:pPr>
      <w:r>
        <w:rPr>
          <w:rFonts w:ascii="Tahoma" w:hAnsi="Tahoma" w:cs="Tahoma"/>
          <w:sz w:val="14"/>
          <w:szCs w:val="6"/>
        </w:rPr>
        <w:t xml:space="preserve">I/We am/ are aware that mere acceptance of the registration form does not imply in any way that the request has been accepted by the depository for providing the service. </w:t>
      </w:r>
    </w:p>
    <w:p w:rsidR="001D662D" w:rsidRDefault="001D662D">
      <w:pPr>
        <w:autoSpaceDE w:val="0"/>
        <w:autoSpaceDN w:val="0"/>
        <w:adjustRightInd w:val="0"/>
        <w:spacing w:line="360" w:lineRule="auto"/>
        <w:jc w:val="both"/>
        <w:rPr>
          <w:rFonts w:ascii="Tahoma" w:hAnsi="Tahoma" w:cs="Tahoma"/>
          <w:sz w:val="14"/>
          <w:szCs w:val="6"/>
        </w:rPr>
      </w:pPr>
    </w:p>
    <w:p w:rsidR="001D662D" w:rsidRDefault="001D662D">
      <w:pPr>
        <w:autoSpaceDE w:val="0"/>
        <w:autoSpaceDN w:val="0"/>
        <w:adjustRightInd w:val="0"/>
        <w:spacing w:line="360" w:lineRule="auto"/>
        <w:jc w:val="both"/>
        <w:rPr>
          <w:rFonts w:ascii="Tahoma" w:hAnsi="Tahoma" w:cs="Tahoma"/>
          <w:sz w:val="14"/>
          <w:szCs w:val="6"/>
        </w:rPr>
      </w:pPr>
      <w:r>
        <w:rPr>
          <w:rFonts w:ascii="Tahoma" w:hAnsi="Tahoma" w:cs="Tahoma"/>
          <w:sz w:val="14"/>
          <w:szCs w:val="6"/>
        </w:rPr>
        <w:t xml:space="preserve">I/We provide the following information for the purpose of </w:t>
      </w:r>
      <w:r>
        <w:rPr>
          <w:rFonts w:ascii="Tahoma" w:hAnsi="Tahoma" w:cs="Tahoma"/>
          <w:b/>
          <w:bCs/>
          <w:smallCaps/>
          <w:sz w:val="14"/>
          <w:szCs w:val="6"/>
        </w:rPr>
        <w:t xml:space="preserve">registration </w:t>
      </w:r>
      <w:r>
        <w:rPr>
          <w:rFonts w:ascii="Tahoma" w:hAnsi="Tahoma" w:cs="Tahoma"/>
          <w:smallCaps/>
          <w:sz w:val="14"/>
          <w:szCs w:val="6"/>
        </w:rPr>
        <w:t>/</w:t>
      </w:r>
      <w:r>
        <w:rPr>
          <w:rFonts w:ascii="Tahoma" w:hAnsi="Tahoma" w:cs="Tahoma"/>
          <w:b/>
          <w:bCs/>
          <w:smallCaps/>
          <w:sz w:val="14"/>
          <w:szCs w:val="6"/>
        </w:rPr>
        <w:t xml:space="preserve"> modification</w:t>
      </w:r>
      <w:r>
        <w:rPr>
          <w:rFonts w:ascii="Tahoma" w:hAnsi="Tahoma" w:cs="Tahoma"/>
          <w:smallCaps/>
          <w:sz w:val="14"/>
          <w:szCs w:val="6"/>
        </w:rPr>
        <w:t xml:space="preserve"> (</w:t>
      </w:r>
      <w:r>
        <w:rPr>
          <w:rFonts w:ascii="Tahoma" w:hAnsi="Tahoma" w:cs="Tahoma"/>
          <w:sz w:val="14"/>
          <w:szCs w:val="6"/>
        </w:rPr>
        <w:t>Please cancel out what is 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9"/>
        <w:gridCol w:w="471"/>
        <w:gridCol w:w="471"/>
        <w:gridCol w:w="471"/>
        <w:gridCol w:w="471"/>
        <w:gridCol w:w="471"/>
        <w:gridCol w:w="471"/>
        <w:gridCol w:w="471"/>
        <w:gridCol w:w="471"/>
        <w:gridCol w:w="471"/>
        <w:gridCol w:w="471"/>
        <w:gridCol w:w="471"/>
        <w:gridCol w:w="471"/>
        <w:gridCol w:w="471"/>
        <w:gridCol w:w="471"/>
        <w:gridCol w:w="471"/>
        <w:gridCol w:w="471"/>
        <w:gridCol w:w="471"/>
      </w:tblGrid>
      <w:tr w:rsidR="001D662D">
        <w:trPr>
          <w:cantSplit/>
          <w:trHeight w:val="172"/>
        </w:trPr>
        <w:tc>
          <w:tcPr>
            <w:tcW w:w="2289" w:type="dxa"/>
            <w:tcBorders>
              <w:top w:val="nil"/>
              <w:left w:val="nil"/>
              <w:bottom w:val="nil"/>
            </w:tcBorders>
            <w:vAlign w:val="center"/>
          </w:tcPr>
          <w:p w:rsidR="001D662D" w:rsidRPr="00B77120" w:rsidRDefault="001D662D">
            <w:pPr>
              <w:autoSpaceDE w:val="0"/>
              <w:autoSpaceDN w:val="0"/>
              <w:adjustRightInd w:val="0"/>
              <w:spacing w:line="360" w:lineRule="auto"/>
              <w:rPr>
                <w:rFonts w:ascii="Tahoma" w:hAnsi="Tahoma" w:cs="Tahoma"/>
                <w:sz w:val="28"/>
                <w:szCs w:val="28"/>
              </w:rPr>
            </w:pPr>
            <w:r w:rsidRPr="00B77120">
              <w:rPr>
                <w:rFonts w:ascii="Tahoma" w:hAnsi="Tahoma" w:cs="Tahoma"/>
                <w:sz w:val="28"/>
                <w:szCs w:val="28"/>
              </w:rPr>
              <w:t>BO</w:t>
            </w:r>
            <w:r>
              <w:rPr>
                <w:rFonts w:ascii="Tahoma" w:hAnsi="Tahoma" w:cs="Tahoma"/>
                <w:sz w:val="28"/>
                <w:szCs w:val="28"/>
              </w:rPr>
              <w:t xml:space="preserve">  </w:t>
            </w:r>
            <w:r w:rsidRPr="00B77120">
              <w:rPr>
                <w:rFonts w:ascii="Tahoma" w:hAnsi="Tahoma" w:cs="Tahoma"/>
                <w:sz w:val="28"/>
                <w:szCs w:val="28"/>
              </w:rPr>
              <w:t>ID</w:t>
            </w:r>
          </w:p>
        </w:tc>
        <w:tc>
          <w:tcPr>
            <w:tcW w:w="471" w:type="dxa"/>
            <w:vAlign w:val="center"/>
          </w:tcPr>
          <w:p w:rsidR="001D662D" w:rsidRPr="00152D07" w:rsidRDefault="001D662D">
            <w:pPr>
              <w:autoSpaceDE w:val="0"/>
              <w:autoSpaceDN w:val="0"/>
              <w:adjustRightInd w:val="0"/>
              <w:spacing w:line="360" w:lineRule="auto"/>
              <w:rPr>
                <w:rFonts w:ascii="Tahoma" w:hAnsi="Tahoma" w:cs="Tahoma"/>
                <w:b/>
                <w:sz w:val="28"/>
                <w:szCs w:val="28"/>
              </w:rPr>
            </w:pPr>
            <w:r w:rsidRPr="00152D07">
              <w:rPr>
                <w:rFonts w:ascii="Tahoma" w:hAnsi="Tahoma" w:cs="Tahoma"/>
                <w:b/>
                <w:sz w:val="28"/>
                <w:szCs w:val="28"/>
              </w:rPr>
              <w:t>1</w:t>
            </w:r>
          </w:p>
        </w:tc>
        <w:tc>
          <w:tcPr>
            <w:tcW w:w="471" w:type="dxa"/>
            <w:vAlign w:val="center"/>
          </w:tcPr>
          <w:p w:rsidR="001D662D" w:rsidRPr="00152D07" w:rsidRDefault="001D662D">
            <w:pPr>
              <w:autoSpaceDE w:val="0"/>
              <w:autoSpaceDN w:val="0"/>
              <w:adjustRightInd w:val="0"/>
              <w:spacing w:line="360" w:lineRule="auto"/>
              <w:rPr>
                <w:rFonts w:ascii="Tahoma" w:hAnsi="Tahoma" w:cs="Tahoma"/>
                <w:b/>
                <w:sz w:val="28"/>
                <w:szCs w:val="28"/>
              </w:rPr>
            </w:pPr>
            <w:r w:rsidRPr="00152D07">
              <w:rPr>
                <w:rFonts w:ascii="Tahoma" w:hAnsi="Tahoma" w:cs="Tahoma"/>
                <w:b/>
                <w:sz w:val="28"/>
                <w:szCs w:val="28"/>
              </w:rPr>
              <w:t>2</w:t>
            </w:r>
          </w:p>
        </w:tc>
        <w:tc>
          <w:tcPr>
            <w:tcW w:w="471" w:type="dxa"/>
            <w:vAlign w:val="center"/>
          </w:tcPr>
          <w:p w:rsidR="001D662D" w:rsidRPr="00152D07" w:rsidRDefault="001D662D">
            <w:pPr>
              <w:autoSpaceDE w:val="0"/>
              <w:autoSpaceDN w:val="0"/>
              <w:adjustRightInd w:val="0"/>
              <w:spacing w:line="360" w:lineRule="auto"/>
              <w:rPr>
                <w:rFonts w:ascii="Tahoma" w:hAnsi="Tahoma" w:cs="Tahoma"/>
                <w:b/>
                <w:sz w:val="28"/>
                <w:szCs w:val="28"/>
              </w:rPr>
            </w:pPr>
            <w:r w:rsidRPr="00152D07">
              <w:rPr>
                <w:rFonts w:ascii="Tahoma" w:hAnsi="Tahoma" w:cs="Tahoma"/>
                <w:b/>
                <w:sz w:val="28"/>
                <w:szCs w:val="28"/>
              </w:rPr>
              <w:t>0</w:t>
            </w:r>
          </w:p>
        </w:tc>
        <w:tc>
          <w:tcPr>
            <w:tcW w:w="471" w:type="dxa"/>
            <w:vAlign w:val="center"/>
          </w:tcPr>
          <w:p w:rsidR="001D662D" w:rsidRPr="00152D07" w:rsidRDefault="001D662D">
            <w:pPr>
              <w:autoSpaceDE w:val="0"/>
              <w:autoSpaceDN w:val="0"/>
              <w:adjustRightInd w:val="0"/>
              <w:spacing w:line="360" w:lineRule="auto"/>
              <w:rPr>
                <w:rFonts w:ascii="Tahoma" w:hAnsi="Tahoma" w:cs="Tahoma"/>
                <w:b/>
                <w:sz w:val="28"/>
                <w:szCs w:val="28"/>
              </w:rPr>
            </w:pPr>
            <w:r w:rsidRPr="00152D07">
              <w:rPr>
                <w:rFonts w:ascii="Tahoma" w:hAnsi="Tahoma" w:cs="Tahoma"/>
                <w:b/>
                <w:sz w:val="28"/>
                <w:szCs w:val="28"/>
              </w:rPr>
              <w:t>1</w:t>
            </w:r>
          </w:p>
        </w:tc>
        <w:tc>
          <w:tcPr>
            <w:tcW w:w="471" w:type="dxa"/>
            <w:vAlign w:val="center"/>
          </w:tcPr>
          <w:p w:rsidR="001D662D" w:rsidRPr="00152D07" w:rsidRDefault="001D662D">
            <w:pPr>
              <w:autoSpaceDE w:val="0"/>
              <w:autoSpaceDN w:val="0"/>
              <w:adjustRightInd w:val="0"/>
              <w:spacing w:line="360" w:lineRule="auto"/>
              <w:rPr>
                <w:rFonts w:ascii="Tahoma" w:hAnsi="Tahoma" w:cs="Tahoma"/>
                <w:b/>
                <w:sz w:val="28"/>
                <w:szCs w:val="28"/>
              </w:rPr>
            </w:pPr>
            <w:r w:rsidRPr="00152D07">
              <w:rPr>
                <w:rFonts w:ascii="Tahoma" w:hAnsi="Tahoma" w:cs="Tahoma"/>
                <w:b/>
                <w:sz w:val="28"/>
                <w:szCs w:val="28"/>
              </w:rPr>
              <w:t>6</w:t>
            </w:r>
          </w:p>
        </w:tc>
        <w:tc>
          <w:tcPr>
            <w:tcW w:w="471" w:type="dxa"/>
            <w:vAlign w:val="center"/>
          </w:tcPr>
          <w:p w:rsidR="001D662D" w:rsidRPr="00152D07" w:rsidRDefault="001D662D">
            <w:pPr>
              <w:autoSpaceDE w:val="0"/>
              <w:autoSpaceDN w:val="0"/>
              <w:adjustRightInd w:val="0"/>
              <w:spacing w:line="360" w:lineRule="auto"/>
              <w:rPr>
                <w:rFonts w:ascii="Tahoma" w:hAnsi="Tahoma" w:cs="Tahoma"/>
                <w:b/>
                <w:sz w:val="28"/>
                <w:szCs w:val="28"/>
              </w:rPr>
            </w:pPr>
            <w:r w:rsidRPr="00152D07">
              <w:rPr>
                <w:rFonts w:ascii="Tahoma" w:hAnsi="Tahoma" w:cs="Tahoma"/>
                <w:b/>
                <w:sz w:val="28"/>
                <w:szCs w:val="28"/>
              </w:rPr>
              <w:t>2</w:t>
            </w:r>
          </w:p>
        </w:tc>
        <w:tc>
          <w:tcPr>
            <w:tcW w:w="471" w:type="dxa"/>
            <w:vAlign w:val="center"/>
          </w:tcPr>
          <w:p w:rsidR="001D662D" w:rsidRPr="00152D07" w:rsidRDefault="001D662D">
            <w:pPr>
              <w:autoSpaceDE w:val="0"/>
              <w:autoSpaceDN w:val="0"/>
              <w:adjustRightInd w:val="0"/>
              <w:spacing w:line="360" w:lineRule="auto"/>
              <w:rPr>
                <w:rFonts w:ascii="Tahoma" w:hAnsi="Tahoma" w:cs="Tahoma"/>
                <w:b/>
                <w:sz w:val="28"/>
                <w:szCs w:val="28"/>
              </w:rPr>
            </w:pPr>
            <w:r w:rsidRPr="00152D07">
              <w:rPr>
                <w:rFonts w:ascii="Tahoma" w:hAnsi="Tahoma" w:cs="Tahoma"/>
                <w:b/>
                <w:sz w:val="28"/>
                <w:szCs w:val="28"/>
              </w:rPr>
              <w:t>0</w:t>
            </w:r>
          </w:p>
        </w:tc>
        <w:tc>
          <w:tcPr>
            <w:tcW w:w="471" w:type="dxa"/>
            <w:vAlign w:val="center"/>
          </w:tcPr>
          <w:p w:rsidR="001D662D" w:rsidRPr="00152D07" w:rsidRDefault="001D662D">
            <w:pPr>
              <w:autoSpaceDE w:val="0"/>
              <w:autoSpaceDN w:val="0"/>
              <w:adjustRightInd w:val="0"/>
              <w:spacing w:line="360" w:lineRule="auto"/>
              <w:rPr>
                <w:rFonts w:ascii="Tahoma" w:hAnsi="Tahoma" w:cs="Tahoma"/>
                <w:b/>
                <w:sz w:val="28"/>
                <w:szCs w:val="28"/>
              </w:rPr>
            </w:pPr>
            <w:r w:rsidRPr="00152D07">
              <w:rPr>
                <w:rFonts w:ascii="Tahoma" w:hAnsi="Tahoma" w:cs="Tahoma"/>
                <w:b/>
                <w:sz w:val="28"/>
                <w:szCs w:val="28"/>
              </w:rPr>
              <w:t>0</w:t>
            </w:r>
          </w:p>
        </w:tc>
        <w:tc>
          <w:tcPr>
            <w:tcW w:w="471" w:type="dxa"/>
            <w:shd w:val="clear" w:color="auto" w:fill="C0C0C0"/>
            <w:vAlign w:val="center"/>
          </w:tcPr>
          <w:p w:rsidR="001D662D" w:rsidRDefault="001D662D">
            <w:pPr>
              <w:autoSpaceDE w:val="0"/>
              <w:autoSpaceDN w:val="0"/>
              <w:adjustRightInd w:val="0"/>
              <w:spacing w:line="360" w:lineRule="auto"/>
              <w:rPr>
                <w:rFonts w:ascii="Tahoma" w:hAnsi="Tahoma" w:cs="Tahoma"/>
                <w:sz w:val="14"/>
                <w:szCs w:val="6"/>
              </w:rPr>
            </w:pPr>
          </w:p>
        </w:tc>
        <w:tc>
          <w:tcPr>
            <w:tcW w:w="471" w:type="dxa"/>
            <w:vAlign w:val="center"/>
          </w:tcPr>
          <w:p w:rsidR="001D662D" w:rsidRDefault="001D662D">
            <w:pPr>
              <w:autoSpaceDE w:val="0"/>
              <w:autoSpaceDN w:val="0"/>
              <w:adjustRightInd w:val="0"/>
              <w:spacing w:line="360" w:lineRule="auto"/>
              <w:rPr>
                <w:rFonts w:ascii="Tahoma" w:hAnsi="Tahoma" w:cs="Tahoma"/>
                <w:sz w:val="14"/>
                <w:szCs w:val="6"/>
              </w:rPr>
            </w:pPr>
          </w:p>
        </w:tc>
        <w:tc>
          <w:tcPr>
            <w:tcW w:w="471" w:type="dxa"/>
            <w:vAlign w:val="center"/>
          </w:tcPr>
          <w:p w:rsidR="001D662D" w:rsidRDefault="001D662D">
            <w:pPr>
              <w:autoSpaceDE w:val="0"/>
              <w:autoSpaceDN w:val="0"/>
              <w:adjustRightInd w:val="0"/>
              <w:spacing w:line="360" w:lineRule="auto"/>
              <w:rPr>
                <w:rFonts w:ascii="Tahoma" w:hAnsi="Tahoma" w:cs="Tahoma"/>
                <w:sz w:val="14"/>
                <w:szCs w:val="6"/>
              </w:rPr>
            </w:pPr>
          </w:p>
        </w:tc>
        <w:tc>
          <w:tcPr>
            <w:tcW w:w="471" w:type="dxa"/>
            <w:vAlign w:val="center"/>
          </w:tcPr>
          <w:p w:rsidR="001D662D" w:rsidRDefault="001D662D">
            <w:pPr>
              <w:autoSpaceDE w:val="0"/>
              <w:autoSpaceDN w:val="0"/>
              <w:adjustRightInd w:val="0"/>
              <w:spacing w:line="360" w:lineRule="auto"/>
              <w:rPr>
                <w:rFonts w:ascii="Tahoma" w:hAnsi="Tahoma" w:cs="Tahoma"/>
                <w:sz w:val="14"/>
                <w:szCs w:val="6"/>
              </w:rPr>
            </w:pPr>
          </w:p>
        </w:tc>
        <w:tc>
          <w:tcPr>
            <w:tcW w:w="471" w:type="dxa"/>
            <w:vAlign w:val="center"/>
          </w:tcPr>
          <w:p w:rsidR="001D662D" w:rsidRDefault="001D662D">
            <w:pPr>
              <w:autoSpaceDE w:val="0"/>
              <w:autoSpaceDN w:val="0"/>
              <w:adjustRightInd w:val="0"/>
              <w:spacing w:line="360" w:lineRule="auto"/>
              <w:rPr>
                <w:rFonts w:ascii="Tahoma" w:hAnsi="Tahoma" w:cs="Tahoma"/>
                <w:sz w:val="14"/>
                <w:szCs w:val="6"/>
              </w:rPr>
            </w:pPr>
          </w:p>
        </w:tc>
        <w:tc>
          <w:tcPr>
            <w:tcW w:w="471" w:type="dxa"/>
            <w:vAlign w:val="center"/>
          </w:tcPr>
          <w:p w:rsidR="001D662D" w:rsidRDefault="001D662D">
            <w:pPr>
              <w:autoSpaceDE w:val="0"/>
              <w:autoSpaceDN w:val="0"/>
              <w:adjustRightInd w:val="0"/>
              <w:spacing w:line="360" w:lineRule="auto"/>
              <w:rPr>
                <w:rFonts w:ascii="Tahoma" w:hAnsi="Tahoma" w:cs="Tahoma"/>
                <w:sz w:val="14"/>
                <w:szCs w:val="6"/>
              </w:rPr>
            </w:pPr>
          </w:p>
        </w:tc>
        <w:tc>
          <w:tcPr>
            <w:tcW w:w="471" w:type="dxa"/>
            <w:vAlign w:val="center"/>
          </w:tcPr>
          <w:p w:rsidR="001D662D" w:rsidRDefault="001D662D">
            <w:pPr>
              <w:autoSpaceDE w:val="0"/>
              <w:autoSpaceDN w:val="0"/>
              <w:adjustRightInd w:val="0"/>
              <w:spacing w:line="360" w:lineRule="auto"/>
              <w:rPr>
                <w:rFonts w:ascii="Tahoma" w:hAnsi="Tahoma" w:cs="Tahoma"/>
                <w:sz w:val="14"/>
                <w:szCs w:val="6"/>
              </w:rPr>
            </w:pPr>
          </w:p>
        </w:tc>
        <w:tc>
          <w:tcPr>
            <w:tcW w:w="471" w:type="dxa"/>
            <w:vAlign w:val="center"/>
          </w:tcPr>
          <w:p w:rsidR="001D662D" w:rsidRDefault="001D662D">
            <w:pPr>
              <w:autoSpaceDE w:val="0"/>
              <w:autoSpaceDN w:val="0"/>
              <w:adjustRightInd w:val="0"/>
              <w:spacing w:line="360" w:lineRule="auto"/>
              <w:rPr>
                <w:rFonts w:ascii="Tahoma" w:hAnsi="Tahoma" w:cs="Tahoma"/>
                <w:sz w:val="14"/>
                <w:szCs w:val="6"/>
              </w:rPr>
            </w:pPr>
          </w:p>
        </w:tc>
        <w:tc>
          <w:tcPr>
            <w:tcW w:w="471" w:type="dxa"/>
            <w:vAlign w:val="center"/>
          </w:tcPr>
          <w:p w:rsidR="001D662D" w:rsidRDefault="001D662D">
            <w:pPr>
              <w:autoSpaceDE w:val="0"/>
              <w:autoSpaceDN w:val="0"/>
              <w:adjustRightInd w:val="0"/>
              <w:spacing w:line="360" w:lineRule="auto"/>
              <w:rPr>
                <w:rFonts w:ascii="Tahoma" w:hAnsi="Tahoma" w:cs="Tahoma"/>
                <w:sz w:val="14"/>
                <w:szCs w:val="6"/>
              </w:rPr>
            </w:pPr>
          </w:p>
          <w:p w:rsidR="001D662D" w:rsidRDefault="001D662D">
            <w:pPr>
              <w:autoSpaceDE w:val="0"/>
              <w:autoSpaceDN w:val="0"/>
              <w:adjustRightInd w:val="0"/>
              <w:spacing w:line="360" w:lineRule="auto"/>
              <w:rPr>
                <w:rFonts w:ascii="Tahoma" w:hAnsi="Tahoma" w:cs="Tahoma"/>
                <w:sz w:val="14"/>
                <w:szCs w:val="6"/>
              </w:rPr>
            </w:pPr>
          </w:p>
        </w:tc>
      </w:tr>
    </w:tbl>
    <w:p w:rsidR="001D662D" w:rsidRDefault="001D662D">
      <w:pPr>
        <w:autoSpaceDE w:val="0"/>
        <w:autoSpaceDN w:val="0"/>
        <w:adjustRightInd w:val="0"/>
        <w:spacing w:line="360" w:lineRule="auto"/>
        <w:ind w:left="2160" w:firstLine="720"/>
        <w:jc w:val="both"/>
        <w:rPr>
          <w:rFonts w:ascii="Tahoma" w:hAnsi="Tahoma" w:cs="Tahoma"/>
          <w:sz w:val="14"/>
          <w:szCs w:val="6"/>
        </w:rPr>
      </w:pPr>
      <w:r>
        <w:rPr>
          <w:rFonts w:ascii="Tahoma" w:hAnsi="Tahoma" w:cs="Tahoma"/>
          <w:sz w:val="14"/>
          <w:szCs w:val="6"/>
        </w:rPr>
        <w:t>(Please write your 8 digit DPID)</w:t>
      </w:r>
      <w:r>
        <w:rPr>
          <w:rFonts w:ascii="Tahoma" w:hAnsi="Tahoma" w:cs="Tahoma"/>
          <w:sz w:val="14"/>
          <w:szCs w:val="6"/>
        </w:rPr>
        <w:tab/>
      </w:r>
      <w:r>
        <w:rPr>
          <w:rFonts w:ascii="Tahoma" w:hAnsi="Tahoma" w:cs="Tahoma"/>
          <w:sz w:val="14"/>
          <w:szCs w:val="6"/>
        </w:rPr>
        <w:tab/>
      </w:r>
      <w:r>
        <w:rPr>
          <w:rFonts w:ascii="Tahoma" w:hAnsi="Tahoma" w:cs="Tahoma"/>
          <w:sz w:val="14"/>
          <w:szCs w:val="6"/>
        </w:rPr>
        <w:tab/>
        <w:t>(Please write your 8 digit Client ID)</w:t>
      </w:r>
    </w:p>
    <w:p w:rsidR="001D662D" w:rsidRDefault="001D662D">
      <w:pPr>
        <w:autoSpaceDE w:val="0"/>
        <w:autoSpaceDN w:val="0"/>
        <w:adjustRightInd w:val="0"/>
        <w:spacing w:line="360" w:lineRule="auto"/>
        <w:ind w:left="2160" w:firstLine="720"/>
        <w:jc w:val="both"/>
        <w:rPr>
          <w:rFonts w:ascii="Tahoma" w:hAnsi="Tahoma" w:cs="Tahoma"/>
          <w:sz w:val="14"/>
          <w:szCs w:val="6"/>
        </w:rPr>
      </w:pPr>
    </w:p>
    <w:p w:rsidR="001D662D" w:rsidRDefault="001D662D">
      <w:pPr>
        <w:autoSpaceDE w:val="0"/>
        <w:autoSpaceDN w:val="0"/>
        <w:adjustRightInd w:val="0"/>
        <w:spacing w:line="360" w:lineRule="auto"/>
        <w:ind w:left="2160" w:firstLine="720"/>
        <w:jc w:val="both"/>
        <w:rPr>
          <w:rFonts w:ascii="Tahoma" w:hAnsi="Tahoma" w:cs="Tahoma"/>
          <w:sz w:val="14"/>
          <w:szCs w:val="6"/>
        </w:rPr>
      </w:pPr>
    </w:p>
    <w:p w:rsidR="001D662D" w:rsidRPr="001F0DBC" w:rsidRDefault="001D662D">
      <w:pPr>
        <w:autoSpaceDE w:val="0"/>
        <w:autoSpaceDN w:val="0"/>
        <w:adjustRightInd w:val="0"/>
        <w:spacing w:line="360" w:lineRule="auto"/>
        <w:jc w:val="both"/>
        <w:rPr>
          <w:rFonts w:ascii="Tahoma" w:hAnsi="Tahoma" w:cs="Tahoma"/>
          <w:b/>
          <w:sz w:val="14"/>
          <w:szCs w:val="6"/>
        </w:rPr>
      </w:pPr>
      <w:r w:rsidRPr="001F0DBC">
        <w:rPr>
          <w:rFonts w:ascii="Tahoma" w:hAnsi="Tahoma" w:cs="Tahoma"/>
          <w:b/>
          <w:sz w:val="14"/>
          <w:szCs w:val="6"/>
        </w:rPr>
        <w:t>Sole / First Holder’s Name</w:t>
      </w:r>
      <w:r w:rsidRPr="001F0DBC">
        <w:rPr>
          <w:rFonts w:ascii="Tahoma" w:hAnsi="Tahoma" w:cs="Tahoma"/>
          <w:b/>
          <w:sz w:val="14"/>
          <w:szCs w:val="6"/>
        </w:rPr>
        <w:tab/>
        <w:t>: ______________________________________________________________________________________</w:t>
      </w:r>
    </w:p>
    <w:p w:rsidR="001D662D" w:rsidRPr="001F0DBC" w:rsidRDefault="001D662D">
      <w:pPr>
        <w:autoSpaceDE w:val="0"/>
        <w:autoSpaceDN w:val="0"/>
        <w:adjustRightInd w:val="0"/>
        <w:spacing w:line="360" w:lineRule="auto"/>
        <w:jc w:val="both"/>
        <w:rPr>
          <w:rFonts w:ascii="Tahoma" w:hAnsi="Tahoma" w:cs="Tahoma"/>
          <w:b/>
          <w:sz w:val="14"/>
          <w:szCs w:val="6"/>
        </w:rPr>
      </w:pPr>
    </w:p>
    <w:p w:rsidR="001D662D" w:rsidRPr="001F0DBC" w:rsidRDefault="001D662D">
      <w:pPr>
        <w:autoSpaceDE w:val="0"/>
        <w:autoSpaceDN w:val="0"/>
        <w:adjustRightInd w:val="0"/>
        <w:spacing w:line="360" w:lineRule="auto"/>
        <w:jc w:val="both"/>
        <w:rPr>
          <w:rFonts w:ascii="Tahoma" w:hAnsi="Tahoma" w:cs="Tahoma"/>
          <w:b/>
          <w:sz w:val="14"/>
          <w:szCs w:val="6"/>
        </w:rPr>
      </w:pPr>
      <w:r w:rsidRPr="001F0DBC">
        <w:rPr>
          <w:rFonts w:ascii="Tahoma" w:hAnsi="Tahoma" w:cs="Tahoma"/>
          <w:b/>
          <w:sz w:val="14"/>
          <w:szCs w:val="6"/>
        </w:rPr>
        <w:t>Second Holder’s Name               : __________________________________________________________________________________</w:t>
      </w:r>
      <w:r>
        <w:rPr>
          <w:rFonts w:ascii="Tahoma" w:hAnsi="Tahoma" w:cs="Tahoma"/>
          <w:b/>
          <w:sz w:val="14"/>
          <w:szCs w:val="6"/>
        </w:rPr>
        <w:t>___</w:t>
      </w:r>
    </w:p>
    <w:p w:rsidR="001D662D" w:rsidRPr="001F0DBC" w:rsidRDefault="001D662D">
      <w:pPr>
        <w:autoSpaceDE w:val="0"/>
        <w:autoSpaceDN w:val="0"/>
        <w:adjustRightInd w:val="0"/>
        <w:spacing w:line="360" w:lineRule="auto"/>
        <w:jc w:val="both"/>
        <w:rPr>
          <w:rFonts w:ascii="Tahoma" w:hAnsi="Tahoma" w:cs="Tahoma"/>
          <w:b/>
          <w:sz w:val="14"/>
          <w:szCs w:val="6"/>
        </w:rPr>
      </w:pPr>
    </w:p>
    <w:p w:rsidR="001D662D" w:rsidRDefault="001D662D">
      <w:pPr>
        <w:autoSpaceDE w:val="0"/>
        <w:autoSpaceDN w:val="0"/>
        <w:adjustRightInd w:val="0"/>
        <w:spacing w:line="360" w:lineRule="auto"/>
        <w:jc w:val="both"/>
        <w:rPr>
          <w:rFonts w:ascii="Tahoma" w:hAnsi="Tahoma" w:cs="Tahoma"/>
          <w:sz w:val="14"/>
          <w:szCs w:val="6"/>
        </w:rPr>
      </w:pPr>
      <w:r w:rsidRPr="001F0DBC">
        <w:rPr>
          <w:rFonts w:ascii="Tahoma" w:hAnsi="Tahoma" w:cs="Tahoma"/>
          <w:b/>
          <w:sz w:val="14"/>
          <w:szCs w:val="6"/>
        </w:rPr>
        <w:t>Third Holder’s Name</w:t>
      </w:r>
      <w:r>
        <w:rPr>
          <w:rFonts w:ascii="Tahoma" w:hAnsi="Tahoma" w:cs="Tahoma"/>
          <w:sz w:val="14"/>
          <w:szCs w:val="6"/>
        </w:rPr>
        <w:tab/>
      </w:r>
      <w:r>
        <w:rPr>
          <w:rFonts w:ascii="Tahoma" w:hAnsi="Tahoma" w:cs="Tahoma"/>
          <w:sz w:val="14"/>
          <w:szCs w:val="6"/>
        </w:rPr>
        <w:tab/>
        <w:t>: _____________________________________________________________________________________________________</w:t>
      </w:r>
    </w:p>
    <w:p w:rsidR="001D662D" w:rsidRDefault="001D662D">
      <w:pPr>
        <w:autoSpaceDE w:val="0"/>
        <w:autoSpaceDN w:val="0"/>
        <w:adjustRightInd w:val="0"/>
        <w:spacing w:line="360" w:lineRule="auto"/>
        <w:jc w:val="both"/>
        <w:rPr>
          <w:rFonts w:ascii="Tahoma" w:hAnsi="Tahoma" w:cs="Tahoma"/>
          <w:sz w:val="14"/>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737"/>
        <w:gridCol w:w="724"/>
        <w:gridCol w:w="725"/>
        <w:gridCol w:w="724"/>
        <w:gridCol w:w="725"/>
        <w:gridCol w:w="724"/>
        <w:gridCol w:w="725"/>
        <w:gridCol w:w="724"/>
        <w:gridCol w:w="725"/>
        <w:gridCol w:w="724"/>
        <w:gridCol w:w="725"/>
      </w:tblGrid>
      <w:tr w:rsidR="001D662D" w:rsidTr="008365D1">
        <w:trPr>
          <w:cantSplit/>
          <w:trHeight w:val="287"/>
        </w:trPr>
        <w:tc>
          <w:tcPr>
            <w:tcW w:w="2314" w:type="dxa"/>
            <w:tcBorders>
              <w:top w:val="nil"/>
              <w:left w:val="nil"/>
              <w:bottom w:val="nil"/>
            </w:tcBorders>
            <w:vAlign w:val="center"/>
          </w:tcPr>
          <w:p w:rsidR="001D662D" w:rsidRDefault="001D662D">
            <w:pPr>
              <w:autoSpaceDE w:val="0"/>
              <w:autoSpaceDN w:val="0"/>
              <w:adjustRightInd w:val="0"/>
              <w:spacing w:line="360" w:lineRule="auto"/>
              <w:rPr>
                <w:rFonts w:ascii="Tahoma" w:hAnsi="Tahoma" w:cs="Tahoma"/>
                <w:sz w:val="14"/>
                <w:szCs w:val="6"/>
              </w:rPr>
            </w:pPr>
            <w:r>
              <w:rPr>
                <w:rFonts w:ascii="Tahoma" w:hAnsi="Tahoma" w:cs="Tahoma"/>
                <w:sz w:val="14"/>
                <w:szCs w:val="6"/>
              </w:rPr>
              <w:t>Mobile Number on which messages are to be sent</w:t>
            </w:r>
          </w:p>
        </w:tc>
        <w:tc>
          <w:tcPr>
            <w:tcW w:w="737" w:type="dxa"/>
            <w:shd w:val="clear" w:color="auto" w:fill="C0C0C0"/>
            <w:vAlign w:val="center"/>
          </w:tcPr>
          <w:p w:rsidR="001D662D" w:rsidRPr="008365D1" w:rsidRDefault="001D662D" w:rsidP="008365D1">
            <w:pPr>
              <w:pStyle w:val="Footer"/>
              <w:tabs>
                <w:tab w:val="clear" w:pos="4320"/>
                <w:tab w:val="clear" w:pos="8640"/>
              </w:tabs>
              <w:autoSpaceDE w:val="0"/>
              <w:autoSpaceDN w:val="0"/>
              <w:adjustRightInd w:val="0"/>
              <w:jc w:val="center"/>
              <w:rPr>
                <w:rFonts w:ascii="Tahoma" w:hAnsi="Tahoma" w:cs="Tahoma"/>
                <w:b/>
                <w:szCs w:val="6"/>
              </w:rPr>
            </w:pPr>
            <w:r w:rsidRPr="008365D1">
              <w:rPr>
                <w:rFonts w:ascii="Tahoma" w:hAnsi="Tahoma" w:cs="Tahoma"/>
                <w:b/>
                <w:szCs w:val="6"/>
              </w:rPr>
              <w:t>+91</w:t>
            </w:r>
          </w:p>
        </w:tc>
        <w:tc>
          <w:tcPr>
            <w:tcW w:w="724" w:type="dxa"/>
            <w:vAlign w:val="center"/>
          </w:tcPr>
          <w:p w:rsidR="001D662D" w:rsidRDefault="001D662D">
            <w:pPr>
              <w:autoSpaceDE w:val="0"/>
              <w:autoSpaceDN w:val="0"/>
              <w:adjustRightInd w:val="0"/>
              <w:spacing w:line="360" w:lineRule="auto"/>
              <w:rPr>
                <w:rFonts w:ascii="Tahoma" w:hAnsi="Tahoma" w:cs="Tahoma"/>
                <w:sz w:val="14"/>
                <w:szCs w:val="6"/>
              </w:rPr>
            </w:pPr>
          </w:p>
        </w:tc>
        <w:tc>
          <w:tcPr>
            <w:tcW w:w="725" w:type="dxa"/>
            <w:vAlign w:val="center"/>
          </w:tcPr>
          <w:p w:rsidR="001D662D" w:rsidRDefault="001D662D">
            <w:pPr>
              <w:autoSpaceDE w:val="0"/>
              <w:autoSpaceDN w:val="0"/>
              <w:adjustRightInd w:val="0"/>
              <w:spacing w:line="360" w:lineRule="auto"/>
              <w:rPr>
                <w:rFonts w:ascii="Tahoma" w:hAnsi="Tahoma" w:cs="Tahoma"/>
                <w:sz w:val="14"/>
                <w:szCs w:val="6"/>
              </w:rPr>
            </w:pPr>
          </w:p>
        </w:tc>
        <w:tc>
          <w:tcPr>
            <w:tcW w:w="724" w:type="dxa"/>
            <w:vAlign w:val="center"/>
          </w:tcPr>
          <w:p w:rsidR="001D662D" w:rsidRDefault="001D662D">
            <w:pPr>
              <w:autoSpaceDE w:val="0"/>
              <w:autoSpaceDN w:val="0"/>
              <w:adjustRightInd w:val="0"/>
              <w:spacing w:line="360" w:lineRule="auto"/>
              <w:rPr>
                <w:rFonts w:ascii="Tahoma" w:hAnsi="Tahoma" w:cs="Tahoma"/>
                <w:sz w:val="14"/>
                <w:szCs w:val="6"/>
              </w:rPr>
            </w:pPr>
          </w:p>
        </w:tc>
        <w:tc>
          <w:tcPr>
            <w:tcW w:w="725" w:type="dxa"/>
            <w:vAlign w:val="center"/>
          </w:tcPr>
          <w:p w:rsidR="001D662D" w:rsidRDefault="001D662D">
            <w:pPr>
              <w:autoSpaceDE w:val="0"/>
              <w:autoSpaceDN w:val="0"/>
              <w:adjustRightInd w:val="0"/>
              <w:spacing w:line="360" w:lineRule="auto"/>
              <w:rPr>
                <w:rFonts w:ascii="Tahoma" w:hAnsi="Tahoma" w:cs="Tahoma"/>
                <w:sz w:val="14"/>
                <w:szCs w:val="6"/>
              </w:rPr>
            </w:pPr>
          </w:p>
        </w:tc>
        <w:tc>
          <w:tcPr>
            <w:tcW w:w="724" w:type="dxa"/>
            <w:vAlign w:val="center"/>
          </w:tcPr>
          <w:p w:rsidR="001D662D" w:rsidRDefault="001D662D">
            <w:pPr>
              <w:autoSpaceDE w:val="0"/>
              <w:autoSpaceDN w:val="0"/>
              <w:adjustRightInd w:val="0"/>
              <w:spacing w:line="360" w:lineRule="auto"/>
              <w:rPr>
                <w:rFonts w:ascii="Tahoma" w:hAnsi="Tahoma" w:cs="Tahoma"/>
                <w:sz w:val="14"/>
                <w:szCs w:val="6"/>
              </w:rPr>
            </w:pPr>
          </w:p>
        </w:tc>
        <w:tc>
          <w:tcPr>
            <w:tcW w:w="725" w:type="dxa"/>
            <w:vAlign w:val="center"/>
          </w:tcPr>
          <w:p w:rsidR="001D662D" w:rsidRDefault="001D662D">
            <w:pPr>
              <w:autoSpaceDE w:val="0"/>
              <w:autoSpaceDN w:val="0"/>
              <w:adjustRightInd w:val="0"/>
              <w:spacing w:line="360" w:lineRule="auto"/>
              <w:rPr>
                <w:rFonts w:ascii="Tahoma" w:hAnsi="Tahoma" w:cs="Tahoma"/>
                <w:sz w:val="14"/>
                <w:szCs w:val="6"/>
              </w:rPr>
            </w:pPr>
          </w:p>
        </w:tc>
        <w:tc>
          <w:tcPr>
            <w:tcW w:w="724" w:type="dxa"/>
            <w:vAlign w:val="center"/>
          </w:tcPr>
          <w:p w:rsidR="001D662D" w:rsidRDefault="001D662D">
            <w:pPr>
              <w:autoSpaceDE w:val="0"/>
              <w:autoSpaceDN w:val="0"/>
              <w:adjustRightInd w:val="0"/>
              <w:spacing w:line="360" w:lineRule="auto"/>
              <w:rPr>
                <w:rFonts w:ascii="Tahoma" w:hAnsi="Tahoma" w:cs="Tahoma"/>
                <w:sz w:val="14"/>
                <w:szCs w:val="6"/>
              </w:rPr>
            </w:pPr>
          </w:p>
        </w:tc>
        <w:tc>
          <w:tcPr>
            <w:tcW w:w="725" w:type="dxa"/>
            <w:vAlign w:val="center"/>
          </w:tcPr>
          <w:p w:rsidR="001D662D" w:rsidRDefault="001D662D">
            <w:pPr>
              <w:autoSpaceDE w:val="0"/>
              <w:autoSpaceDN w:val="0"/>
              <w:adjustRightInd w:val="0"/>
              <w:spacing w:line="360" w:lineRule="auto"/>
              <w:rPr>
                <w:rFonts w:ascii="Tahoma" w:hAnsi="Tahoma" w:cs="Tahoma"/>
                <w:sz w:val="14"/>
                <w:szCs w:val="6"/>
              </w:rPr>
            </w:pPr>
          </w:p>
        </w:tc>
        <w:tc>
          <w:tcPr>
            <w:tcW w:w="724" w:type="dxa"/>
            <w:vAlign w:val="center"/>
          </w:tcPr>
          <w:p w:rsidR="001D662D" w:rsidRDefault="001D662D">
            <w:pPr>
              <w:autoSpaceDE w:val="0"/>
              <w:autoSpaceDN w:val="0"/>
              <w:adjustRightInd w:val="0"/>
              <w:spacing w:line="360" w:lineRule="auto"/>
              <w:rPr>
                <w:rFonts w:ascii="Tahoma" w:hAnsi="Tahoma" w:cs="Tahoma"/>
                <w:sz w:val="14"/>
                <w:szCs w:val="6"/>
              </w:rPr>
            </w:pPr>
          </w:p>
        </w:tc>
        <w:tc>
          <w:tcPr>
            <w:tcW w:w="725" w:type="dxa"/>
            <w:vAlign w:val="center"/>
          </w:tcPr>
          <w:p w:rsidR="001D662D" w:rsidRDefault="001D662D">
            <w:pPr>
              <w:autoSpaceDE w:val="0"/>
              <w:autoSpaceDN w:val="0"/>
              <w:adjustRightInd w:val="0"/>
              <w:spacing w:line="360" w:lineRule="auto"/>
              <w:rPr>
                <w:rFonts w:ascii="Tahoma" w:hAnsi="Tahoma" w:cs="Tahoma"/>
                <w:sz w:val="14"/>
                <w:szCs w:val="6"/>
              </w:rPr>
            </w:pPr>
          </w:p>
        </w:tc>
      </w:tr>
    </w:tbl>
    <w:p w:rsidR="001D662D" w:rsidRPr="006307A1" w:rsidRDefault="001D662D">
      <w:pPr>
        <w:autoSpaceDE w:val="0"/>
        <w:autoSpaceDN w:val="0"/>
        <w:adjustRightInd w:val="0"/>
        <w:spacing w:line="360" w:lineRule="auto"/>
        <w:ind w:left="2880" w:firstLine="720"/>
        <w:jc w:val="both"/>
        <w:rPr>
          <w:rFonts w:ascii="Tahoma" w:hAnsi="Tahoma" w:cs="Tahoma"/>
          <w:b/>
          <w:sz w:val="14"/>
          <w:szCs w:val="6"/>
        </w:rPr>
      </w:pPr>
      <w:r w:rsidRPr="006307A1">
        <w:rPr>
          <w:rFonts w:ascii="Tahoma" w:hAnsi="Tahoma" w:cs="Tahoma"/>
          <w:b/>
          <w:sz w:val="14"/>
          <w:szCs w:val="6"/>
        </w:rPr>
        <w:t>(Please write only the mobile number without prefixing country code or zero)</w:t>
      </w:r>
    </w:p>
    <w:p w:rsidR="001D662D" w:rsidRPr="006307A1" w:rsidRDefault="001D662D">
      <w:pPr>
        <w:autoSpaceDE w:val="0"/>
        <w:autoSpaceDN w:val="0"/>
        <w:adjustRightInd w:val="0"/>
        <w:spacing w:line="360" w:lineRule="auto"/>
        <w:jc w:val="both"/>
        <w:rPr>
          <w:rFonts w:ascii="Tahoma" w:hAnsi="Tahoma" w:cs="Tahoma"/>
          <w:b/>
          <w:sz w:val="14"/>
          <w:szCs w:val="6"/>
        </w:rPr>
      </w:pPr>
    </w:p>
    <w:p w:rsidR="001D662D" w:rsidRDefault="001D662D">
      <w:pPr>
        <w:autoSpaceDE w:val="0"/>
        <w:autoSpaceDN w:val="0"/>
        <w:adjustRightInd w:val="0"/>
        <w:spacing w:line="360" w:lineRule="auto"/>
        <w:jc w:val="both"/>
        <w:rPr>
          <w:rFonts w:ascii="Tahoma" w:hAnsi="Tahoma" w:cs="Tahoma"/>
          <w:sz w:val="14"/>
          <w:szCs w:val="6"/>
        </w:rPr>
      </w:pPr>
      <w:r w:rsidRPr="006307A1">
        <w:rPr>
          <w:rFonts w:ascii="Tahoma" w:hAnsi="Tahoma" w:cs="Tahoma"/>
          <w:b/>
          <w:sz w:val="14"/>
          <w:szCs w:val="6"/>
        </w:rPr>
        <w:t>The mobile number is registered in the name of:</w:t>
      </w:r>
      <w:r>
        <w:rPr>
          <w:rFonts w:ascii="Tahoma" w:hAnsi="Tahoma" w:cs="Tahoma"/>
          <w:sz w:val="14"/>
          <w:szCs w:val="6"/>
        </w:rPr>
        <w:t xml:space="preserve"> __________________________________________________________________________________________</w:t>
      </w:r>
    </w:p>
    <w:p w:rsidR="00EA4B8B" w:rsidRDefault="00EA4B8B">
      <w:pPr>
        <w:autoSpaceDE w:val="0"/>
        <w:autoSpaceDN w:val="0"/>
        <w:adjustRightInd w:val="0"/>
        <w:spacing w:line="360" w:lineRule="auto"/>
        <w:jc w:val="both"/>
        <w:rPr>
          <w:rFonts w:ascii="Tahoma" w:hAnsi="Tahoma" w:cs="Tahoma"/>
          <w:sz w:val="14"/>
          <w:szCs w:val="6"/>
        </w:rPr>
      </w:pPr>
    </w:p>
    <w:p w:rsidR="001D662D" w:rsidRDefault="001D662D">
      <w:pPr>
        <w:autoSpaceDE w:val="0"/>
        <w:autoSpaceDN w:val="0"/>
        <w:adjustRightInd w:val="0"/>
        <w:spacing w:line="360" w:lineRule="auto"/>
        <w:jc w:val="both"/>
        <w:rPr>
          <w:rFonts w:ascii="Tahoma" w:hAnsi="Tahoma" w:cs="Tahoma"/>
          <w:sz w:val="14"/>
          <w:szCs w:val="6"/>
        </w:rPr>
      </w:pPr>
      <w:r w:rsidRPr="00E627F2">
        <w:rPr>
          <w:rFonts w:ascii="Tahoma" w:hAnsi="Tahoma" w:cs="Tahoma"/>
          <w:b/>
          <w:sz w:val="20"/>
          <w:szCs w:val="20"/>
        </w:rPr>
        <w:t>Email ID:</w:t>
      </w:r>
      <w:r>
        <w:rPr>
          <w:rFonts w:ascii="Tahoma" w:hAnsi="Tahoma" w:cs="Tahoma"/>
          <w:sz w:val="14"/>
          <w:szCs w:val="6"/>
        </w:rPr>
        <w:t xml:space="preserve"> ____________________________________________________________________________________________</w:t>
      </w:r>
    </w:p>
    <w:p w:rsidR="001D662D" w:rsidRDefault="001D662D">
      <w:pPr>
        <w:autoSpaceDE w:val="0"/>
        <w:autoSpaceDN w:val="0"/>
        <w:adjustRightInd w:val="0"/>
        <w:spacing w:line="360" w:lineRule="auto"/>
        <w:jc w:val="both"/>
        <w:rPr>
          <w:rFonts w:ascii="Tahoma" w:hAnsi="Tahoma" w:cs="Tahoma"/>
          <w:sz w:val="14"/>
          <w:szCs w:val="6"/>
        </w:rPr>
      </w:pPr>
      <w:r>
        <w:rPr>
          <w:rFonts w:ascii="Tahoma" w:hAnsi="Tahoma" w:cs="Tahoma"/>
          <w:sz w:val="14"/>
          <w:szCs w:val="6"/>
        </w:rPr>
        <w:t xml:space="preserve">                               (Please write only ONE valid email ID on which communication; if any, is to be sent)</w:t>
      </w:r>
    </w:p>
    <w:p w:rsidR="001D662D" w:rsidRDefault="001D662D">
      <w:pPr>
        <w:autoSpaceDE w:val="0"/>
        <w:autoSpaceDN w:val="0"/>
        <w:adjustRightInd w:val="0"/>
        <w:spacing w:line="360" w:lineRule="auto"/>
        <w:jc w:val="both"/>
        <w:rPr>
          <w:rFonts w:ascii="Tahoma" w:hAnsi="Tahoma" w:cs="Tahoma"/>
          <w:sz w:val="14"/>
          <w:szCs w:val="6"/>
        </w:rPr>
      </w:pPr>
    </w:p>
    <w:p w:rsidR="001D662D" w:rsidRDefault="001D662D">
      <w:pPr>
        <w:autoSpaceDE w:val="0"/>
        <w:autoSpaceDN w:val="0"/>
        <w:adjustRightInd w:val="0"/>
        <w:spacing w:line="360" w:lineRule="auto"/>
        <w:jc w:val="both"/>
        <w:rPr>
          <w:rFonts w:ascii="Tahoma" w:hAnsi="Tahoma" w:cs="Tahoma"/>
          <w:sz w:val="14"/>
          <w:szCs w:val="6"/>
        </w:rPr>
      </w:pPr>
    </w:p>
    <w:p w:rsidR="001D662D" w:rsidRDefault="001D662D">
      <w:pPr>
        <w:autoSpaceDE w:val="0"/>
        <w:autoSpaceDN w:val="0"/>
        <w:adjustRightInd w:val="0"/>
        <w:spacing w:line="360" w:lineRule="auto"/>
        <w:jc w:val="both"/>
        <w:rPr>
          <w:rFonts w:ascii="Tahoma" w:hAnsi="Tahoma" w:cs="Tahoma"/>
          <w:sz w:val="14"/>
          <w:szCs w:val="6"/>
        </w:rPr>
      </w:pPr>
      <w:r>
        <w:rPr>
          <w:rFonts w:ascii="Tahoma" w:hAnsi="Tahoma" w:cs="Tahoma"/>
          <w:sz w:val="14"/>
          <w:szCs w:val="6"/>
        </w:rPr>
        <w:tab/>
      </w:r>
      <w:r>
        <w:rPr>
          <w:rFonts w:ascii="Tahoma" w:hAnsi="Tahoma" w:cs="Tahoma"/>
          <w:sz w:val="14"/>
          <w:szCs w:val="6"/>
        </w:rPr>
        <w:tab/>
        <w:t>________________________________</w:t>
      </w:r>
      <w:r>
        <w:rPr>
          <w:rFonts w:ascii="Tahoma" w:hAnsi="Tahoma" w:cs="Tahoma"/>
          <w:sz w:val="14"/>
          <w:szCs w:val="6"/>
        </w:rPr>
        <w:tab/>
      </w:r>
      <w:r>
        <w:rPr>
          <w:rFonts w:ascii="Tahoma" w:hAnsi="Tahoma" w:cs="Tahoma"/>
          <w:sz w:val="14"/>
          <w:szCs w:val="6"/>
        </w:rPr>
        <w:tab/>
        <w:t>____________________________</w:t>
      </w:r>
      <w:r>
        <w:rPr>
          <w:rFonts w:ascii="Tahoma" w:hAnsi="Tahoma" w:cs="Tahoma"/>
          <w:sz w:val="14"/>
          <w:szCs w:val="6"/>
        </w:rPr>
        <w:tab/>
      </w:r>
      <w:r>
        <w:rPr>
          <w:rFonts w:ascii="Tahoma" w:hAnsi="Tahoma" w:cs="Tahoma"/>
          <w:sz w:val="14"/>
          <w:szCs w:val="6"/>
        </w:rPr>
        <w:tab/>
        <w:t>__________________________</w:t>
      </w:r>
    </w:p>
    <w:p w:rsidR="001D662D" w:rsidRDefault="001D662D">
      <w:pPr>
        <w:autoSpaceDE w:val="0"/>
        <w:autoSpaceDN w:val="0"/>
        <w:adjustRightInd w:val="0"/>
        <w:spacing w:line="360" w:lineRule="auto"/>
        <w:jc w:val="both"/>
        <w:rPr>
          <w:rFonts w:ascii="Tahoma" w:hAnsi="Tahoma" w:cs="Tahoma"/>
          <w:b/>
          <w:sz w:val="14"/>
          <w:szCs w:val="6"/>
        </w:rPr>
      </w:pPr>
      <w:r w:rsidRPr="00E66341">
        <w:rPr>
          <w:rFonts w:ascii="Tahoma" w:hAnsi="Tahoma" w:cs="Tahoma"/>
          <w:b/>
          <w:sz w:val="14"/>
          <w:szCs w:val="6"/>
        </w:rPr>
        <w:t xml:space="preserve">Signatures                      Sole / First Holder                   </w:t>
      </w:r>
      <w:r w:rsidRPr="00E66341">
        <w:rPr>
          <w:rFonts w:ascii="Tahoma" w:hAnsi="Tahoma" w:cs="Tahoma"/>
          <w:b/>
          <w:sz w:val="14"/>
          <w:szCs w:val="6"/>
        </w:rPr>
        <w:tab/>
      </w:r>
      <w:r w:rsidRPr="00E66341">
        <w:rPr>
          <w:rFonts w:ascii="Tahoma" w:hAnsi="Tahoma" w:cs="Tahoma"/>
          <w:b/>
          <w:sz w:val="14"/>
          <w:szCs w:val="6"/>
        </w:rPr>
        <w:tab/>
        <w:t xml:space="preserve">      Second holder                                               Third Holder</w:t>
      </w:r>
    </w:p>
    <w:p w:rsidR="00850784" w:rsidRDefault="00850784">
      <w:pPr>
        <w:autoSpaceDE w:val="0"/>
        <w:autoSpaceDN w:val="0"/>
        <w:adjustRightInd w:val="0"/>
        <w:spacing w:line="360" w:lineRule="auto"/>
        <w:jc w:val="both"/>
        <w:rPr>
          <w:rFonts w:ascii="Tahoma" w:hAnsi="Tahoma" w:cs="Tahoma"/>
          <w:b/>
          <w:sz w:val="14"/>
          <w:szCs w:val="6"/>
        </w:rPr>
      </w:pPr>
    </w:p>
    <w:p w:rsidR="001D662D" w:rsidRDefault="001D662D">
      <w:pPr>
        <w:autoSpaceDE w:val="0"/>
        <w:autoSpaceDN w:val="0"/>
        <w:adjustRightInd w:val="0"/>
        <w:spacing w:line="360" w:lineRule="auto"/>
        <w:jc w:val="both"/>
        <w:rPr>
          <w:rFonts w:ascii="Tahoma" w:hAnsi="Tahoma" w:cs="Tahoma"/>
          <w:sz w:val="14"/>
          <w:szCs w:val="6"/>
        </w:rPr>
      </w:pPr>
    </w:p>
    <w:p w:rsidR="001D662D" w:rsidRDefault="001D662D">
      <w:pPr>
        <w:autoSpaceDE w:val="0"/>
        <w:autoSpaceDN w:val="0"/>
        <w:adjustRightInd w:val="0"/>
        <w:spacing w:line="360" w:lineRule="auto"/>
        <w:jc w:val="both"/>
        <w:rPr>
          <w:rFonts w:ascii="Tahoma" w:hAnsi="Tahoma" w:cs="Tahoma"/>
          <w:sz w:val="14"/>
        </w:rPr>
      </w:pPr>
      <w:r w:rsidRPr="00C4187B">
        <w:rPr>
          <w:rFonts w:ascii="Tahoma" w:hAnsi="Tahoma" w:cs="Tahoma"/>
          <w:b/>
          <w:sz w:val="20"/>
          <w:szCs w:val="22"/>
        </w:rPr>
        <w:t>Place:</w:t>
      </w:r>
      <w:r w:rsidRPr="00C4187B">
        <w:rPr>
          <w:rFonts w:ascii="Tahoma" w:hAnsi="Tahoma" w:cs="Tahoma"/>
          <w:b/>
          <w:sz w:val="20"/>
          <w:szCs w:val="22"/>
        </w:rPr>
        <w:tab/>
        <w:t xml:space="preserve">_______________ </w:t>
      </w:r>
      <w:r w:rsidR="00312996" w:rsidRPr="00C4187B">
        <w:rPr>
          <w:rFonts w:ascii="Tahoma" w:hAnsi="Tahoma" w:cs="Tahoma"/>
          <w:b/>
          <w:sz w:val="20"/>
          <w:szCs w:val="22"/>
        </w:rPr>
        <w:t xml:space="preserve">                                              </w:t>
      </w:r>
      <w:r w:rsidRPr="00C4187B">
        <w:rPr>
          <w:rFonts w:ascii="Tahoma" w:hAnsi="Tahoma" w:cs="Tahoma"/>
          <w:b/>
          <w:sz w:val="20"/>
          <w:szCs w:val="22"/>
        </w:rPr>
        <w:t xml:space="preserve">Date: </w:t>
      </w:r>
      <w:r w:rsidRPr="00C4187B">
        <w:rPr>
          <w:rFonts w:ascii="Tahoma" w:hAnsi="Tahoma" w:cs="Tahoma"/>
          <w:b/>
          <w:sz w:val="20"/>
          <w:szCs w:val="22"/>
        </w:rPr>
        <w:tab/>
        <w:t>_______________</w:t>
      </w:r>
      <w:r w:rsidRPr="00C4187B">
        <w:rPr>
          <w:rFonts w:ascii="Tahoma" w:hAnsi="Tahoma" w:cs="Tahoma"/>
          <w:sz w:val="12"/>
          <w:szCs w:val="6"/>
        </w:rPr>
        <w:tab/>
      </w:r>
      <w:r>
        <w:rPr>
          <w:rFonts w:ascii="Tahoma" w:hAnsi="Tahoma" w:cs="Tahoma"/>
          <w:sz w:val="14"/>
          <w:szCs w:val="6"/>
        </w:rPr>
        <w:tab/>
      </w:r>
      <w:r>
        <w:rPr>
          <w:rFonts w:ascii="Tahoma" w:hAnsi="Tahoma" w:cs="Tahoma"/>
          <w:sz w:val="14"/>
          <w:szCs w:val="6"/>
        </w:rPr>
        <w:tab/>
      </w:r>
      <w:r>
        <w:rPr>
          <w:rFonts w:ascii="Tahoma" w:hAnsi="Tahoma" w:cs="Tahoma"/>
          <w:sz w:val="14"/>
          <w:szCs w:val="6"/>
        </w:rPr>
        <w:tab/>
      </w:r>
      <w:r>
        <w:rPr>
          <w:rFonts w:ascii="Tahoma" w:hAnsi="Tahoma" w:cs="Tahoma"/>
          <w:sz w:val="14"/>
          <w:szCs w:val="6"/>
        </w:rPr>
        <w:tab/>
      </w:r>
      <w:r>
        <w:rPr>
          <w:rFonts w:ascii="Tahoma" w:hAnsi="Tahoma" w:cs="Tahoma"/>
          <w:sz w:val="14"/>
          <w:szCs w:val="6"/>
        </w:rPr>
        <w:tab/>
      </w:r>
      <w:r>
        <w:rPr>
          <w:rFonts w:ascii="Tahoma" w:hAnsi="Tahoma" w:cs="Tahoma"/>
          <w:sz w:val="14"/>
          <w:szCs w:val="6"/>
        </w:rPr>
        <w:tab/>
      </w:r>
      <w:r>
        <w:rPr>
          <w:rFonts w:ascii="Tahoma" w:hAnsi="Tahoma" w:cs="Tahoma"/>
          <w:sz w:val="14"/>
          <w:szCs w:val="6"/>
        </w:rPr>
        <w:tab/>
      </w:r>
    </w:p>
    <w:sectPr w:rsidR="001D662D" w:rsidSect="00FA4F2E">
      <w:footerReference w:type="even" r:id="rId10"/>
      <w:footerReference w:type="default" r:id="rId11"/>
      <w:pgSz w:w="12240" w:h="20160" w:code="5"/>
      <w:pgMar w:top="720" w:right="720" w:bottom="720" w:left="994" w:header="576" w:footer="576" w:gutter="0"/>
      <w:paperSrc w:first="4" w:other="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648" w:rsidRDefault="005F4648">
      <w:r>
        <w:separator/>
      </w:r>
    </w:p>
  </w:endnote>
  <w:endnote w:type="continuationSeparator" w:id="1">
    <w:p w:rsidR="005F4648" w:rsidRDefault="005F4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D" w:rsidRDefault="002A0272">
    <w:pPr>
      <w:pStyle w:val="Footer"/>
      <w:framePr w:wrap="around" w:vAnchor="text" w:hAnchor="margin" w:xAlign="center" w:y="1"/>
      <w:rPr>
        <w:rStyle w:val="PageNumber"/>
      </w:rPr>
    </w:pPr>
    <w:r>
      <w:rPr>
        <w:rStyle w:val="PageNumber"/>
      </w:rPr>
      <w:fldChar w:fldCharType="begin"/>
    </w:r>
    <w:r w:rsidR="001D662D">
      <w:rPr>
        <w:rStyle w:val="PageNumber"/>
      </w:rPr>
      <w:instrText xml:space="preserve">PAGE  </w:instrText>
    </w:r>
    <w:r>
      <w:rPr>
        <w:rStyle w:val="PageNumber"/>
      </w:rPr>
      <w:fldChar w:fldCharType="end"/>
    </w:r>
  </w:p>
  <w:p w:rsidR="001D662D" w:rsidRDefault="001D66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D" w:rsidRDefault="001D662D" w:rsidP="003C3376">
    <w:pPr>
      <w:pStyle w:val="Footer"/>
    </w:pPr>
  </w:p>
  <w:p w:rsidR="003C3376" w:rsidRPr="003C3376" w:rsidRDefault="003C3376" w:rsidP="003C3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648" w:rsidRDefault="005F4648">
      <w:r>
        <w:separator/>
      </w:r>
    </w:p>
  </w:footnote>
  <w:footnote w:type="continuationSeparator" w:id="1">
    <w:p w:rsidR="005F4648" w:rsidRDefault="005F4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037C7"/>
    <w:multiLevelType w:val="hybridMultilevel"/>
    <w:tmpl w:val="34AAC98A"/>
    <w:lvl w:ilvl="0" w:tplc="7C0C6F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E62C98"/>
    <w:multiLevelType w:val="hybridMultilevel"/>
    <w:tmpl w:val="92B0F0FC"/>
    <w:lvl w:ilvl="0" w:tplc="7C0C6F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BB9053A"/>
    <w:multiLevelType w:val="hybridMultilevel"/>
    <w:tmpl w:val="BFE2C594"/>
    <w:lvl w:ilvl="0" w:tplc="7C0C6F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379"/>
    <w:rsid w:val="0000258D"/>
    <w:rsid w:val="00070B04"/>
    <w:rsid w:val="00097D30"/>
    <w:rsid w:val="000C511F"/>
    <w:rsid w:val="001302BA"/>
    <w:rsid w:val="00130BAA"/>
    <w:rsid w:val="001507C9"/>
    <w:rsid w:val="00152D07"/>
    <w:rsid w:val="001625C0"/>
    <w:rsid w:val="0019684F"/>
    <w:rsid w:val="001A751D"/>
    <w:rsid w:val="001D662D"/>
    <w:rsid w:val="001F0DBC"/>
    <w:rsid w:val="001F63F0"/>
    <w:rsid w:val="00206A0E"/>
    <w:rsid w:val="00264F98"/>
    <w:rsid w:val="00292BDC"/>
    <w:rsid w:val="002A0272"/>
    <w:rsid w:val="002E1AFA"/>
    <w:rsid w:val="002F7E4F"/>
    <w:rsid w:val="00304683"/>
    <w:rsid w:val="003113B4"/>
    <w:rsid w:val="00312996"/>
    <w:rsid w:val="00314771"/>
    <w:rsid w:val="00322D8D"/>
    <w:rsid w:val="00376536"/>
    <w:rsid w:val="00396064"/>
    <w:rsid w:val="00397767"/>
    <w:rsid w:val="003B3EC7"/>
    <w:rsid w:val="003B76BA"/>
    <w:rsid w:val="003C3376"/>
    <w:rsid w:val="00405CFD"/>
    <w:rsid w:val="00410354"/>
    <w:rsid w:val="00475982"/>
    <w:rsid w:val="00476C50"/>
    <w:rsid w:val="004A08E5"/>
    <w:rsid w:val="004C2381"/>
    <w:rsid w:val="004F1975"/>
    <w:rsid w:val="00515339"/>
    <w:rsid w:val="0052581B"/>
    <w:rsid w:val="0053403F"/>
    <w:rsid w:val="005A37F2"/>
    <w:rsid w:val="005D1F3D"/>
    <w:rsid w:val="005F4648"/>
    <w:rsid w:val="0060254D"/>
    <w:rsid w:val="0061192C"/>
    <w:rsid w:val="006307A1"/>
    <w:rsid w:val="006334E8"/>
    <w:rsid w:val="0066167D"/>
    <w:rsid w:val="006851D3"/>
    <w:rsid w:val="006854F0"/>
    <w:rsid w:val="006A25BB"/>
    <w:rsid w:val="006D71D0"/>
    <w:rsid w:val="00743030"/>
    <w:rsid w:val="0075177E"/>
    <w:rsid w:val="00785A07"/>
    <w:rsid w:val="00792C82"/>
    <w:rsid w:val="007A1A44"/>
    <w:rsid w:val="007B2CB8"/>
    <w:rsid w:val="007E708D"/>
    <w:rsid w:val="007E7F59"/>
    <w:rsid w:val="008365D1"/>
    <w:rsid w:val="00850784"/>
    <w:rsid w:val="008530C6"/>
    <w:rsid w:val="00865519"/>
    <w:rsid w:val="008702B3"/>
    <w:rsid w:val="00892960"/>
    <w:rsid w:val="008F7317"/>
    <w:rsid w:val="009206A7"/>
    <w:rsid w:val="0096554A"/>
    <w:rsid w:val="009700AC"/>
    <w:rsid w:val="00973BC8"/>
    <w:rsid w:val="00974224"/>
    <w:rsid w:val="00983867"/>
    <w:rsid w:val="0099192F"/>
    <w:rsid w:val="009B7523"/>
    <w:rsid w:val="009D5A40"/>
    <w:rsid w:val="009D62C5"/>
    <w:rsid w:val="009E3A0E"/>
    <w:rsid w:val="00A23DC7"/>
    <w:rsid w:val="00A37ED9"/>
    <w:rsid w:val="00A57D02"/>
    <w:rsid w:val="00A63D5E"/>
    <w:rsid w:val="00A7453B"/>
    <w:rsid w:val="00AB3160"/>
    <w:rsid w:val="00AD5507"/>
    <w:rsid w:val="00B255B0"/>
    <w:rsid w:val="00B51939"/>
    <w:rsid w:val="00B57D61"/>
    <w:rsid w:val="00B77120"/>
    <w:rsid w:val="00BA3D9A"/>
    <w:rsid w:val="00C173A3"/>
    <w:rsid w:val="00C4187B"/>
    <w:rsid w:val="00C46999"/>
    <w:rsid w:val="00C544DC"/>
    <w:rsid w:val="00C64085"/>
    <w:rsid w:val="00C931A0"/>
    <w:rsid w:val="00CA0CA3"/>
    <w:rsid w:val="00CA73FC"/>
    <w:rsid w:val="00D02354"/>
    <w:rsid w:val="00D06379"/>
    <w:rsid w:val="00D1146F"/>
    <w:rsid w:val="00D20088"/>
    <w:rsid w:val="00D327DF"/>
    <w:rsid w:val="00D347B8"/>
    <w:rsid w:val="00DA4BBE"/>
    <w:rsid w:val="00DB0894"/>
    <w:rsid w:val="00DB1049"/>
    <w:rsid w:val="00DF1D23"/>
    <w:rsid w:val="00DF4B59"/>
    <w:rsid w:val="00E34990"/>
    <w:rsid w:val="00E627F2"/>
    <w:rsid w:val="00E66341"/>
    <w:rsid w:val="00E71AF4"/>
    <w:rsid w:val="00E73506"/>
    <w:rsid w:val="00E74838"/>
    <w:rsid w:val="00E96E64"/>
    <w:rsid w:val="00EA4B8B"/>
    <w:rsid w:val="00F07C57"/>
    <w:rsid w:val="00F1317A"/>
    <w:rsid w:val="00F1413C"/>
    <w:rsid w:val="00F1483F"/>
    <w:rsid w:val="00F27165"/>
    <w:rsid w:val="00F30170"/>
    <w:rsid w:val="00F34995"/>
    <w:rsid w:val="00F53CC9"/>
    <w:rsid w:val="00F560AB"/>
    <w:rsid w:val="00F9113E"/>
    <w:rsid w:val="00FA4F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F2"/>
    <w:rPr>
      <w:sz w:val="24"/>
      <w:szCs w:val="24"/>
    </w:rPr>
  </w:style>
  <w:style w:type="paragraph" w:styleId="Heading1">
    <w:name w:val="heading 1"/>
    <w:basedOn w:val="Normal"/>
    <w:next w:val="Normal"/>
    <w:link w:val="Heading1Char"/>
    <w:uiPriority w:val="99"/>
    <w:qFormat/>
    <w:rsid w:val="005A37F2"/>
    <w:pPr>
      <w:keepNext/>
      <w:autoSpaceDE w:val="0"/>
      <w:autoSpaceDN w:val="0"/>
      <w:adjustRightInd w:val="0"/>
      <w:jc w:val="both"/>
      <w:outlineLvl w:val="0"/>
    </w:pPr>
    <w:rPr>
      <w:rFonts w:ascii="Tahoma" w:hAnsi="Tahoma" w:cs="Tahoma"/>
      <w:b/>
      <w:bCs/>
      <w:sz w:val="20"/>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146F"/>
    <w:rPr>
      <w:rFonts w:ascii="Cambria" w:hAnsi="Cambria" w:cs="Times New Roman"/>
      <w:b/>
      <w:bCs/>
      <w:kern w:val="32"/>
      <w:sz w:val="32"/>
      <w:szCs w:val="32"/>
    </w:rPr>
  </w:style>
  <w:style w:type="paragraph" w:styleId="BodyText">
    <w:name w:val="Body Text"/>
    <w:basedOn w:val="Normal"/>
    <w:link w:val="BodyTextChar"/>
    <w:uiPriority w:val="99"/>
    <w:rsid w:val="005A37F2"/>
    <w:pPr>
      <w:autoSpaceDE w:val="0"/>
      <w:autoSpaceDN w:val="0"/>
      <w:adjustRightInd w:val="0"/>
      <w:spacing w:line="360" w:lineRule="auto"/>
      <w:jc w:val="both"/>
    </w:pPr>
    <w:rPr>
      <w:rFonts w:ascii="Tahoma" w:hAnsi="Tahoma" w:cs="Tahoma"/>
      <w:sz w:val="20"/>
      <w:szCs w:val="12"/>
    </w:rPr>
  </w:style>
  <w:style w:type="character" w:customStyle="1" w:styleId="BodyTextChar">
    <w:name w:val="Body Text Char"/>
    <w:basedOn w:val="DefaultParagraphFont"/>
    <w:link w:val="BodyText"/>
    <w:uiPriority w:val="99"/>
    <w:semiHidden/>
    <w:locked/>
    <w:rsid w:val="00D1146F"/>
    <w:rPr>
      <w:rFonts w:cs="Times New Roman"/>
      <w:sz w:val="24"/>
      <w:szCs w:val="24"/>
    </w:rPr>
  </w:style>
  <w:style w:type="paragraph" w:styleId="Footer">
    <w:name w:val="footer"/>
    <w:basedOn w:val="Normal"/>
    <w:link w:val="FooterChar"/>
    <w:uiPriority w:val="99"/>
    <w:rsid w:val="005A37F2"/>
    <w:pPr>
      <w:tabs>
        <w:tab w:val="center" w:pos="4320"/>
        <w:tab w:val="right" w:pos="8640"/>
      </w:tabs>
    </w:pPr>
  </w:style>
  <w:style w:type="character" w:customStyle="1" w:styleId="FooterChar">
    <w:name w:val="Footer Char"/>
    <w:basedOn w:val="DefaultParagraphFont"/>
    <w:link w:val="Footer"/>
    <w:uiPriority w:val="99"/>
    <w:locked/>
    <w:rsid w:val="00475982"/>
    <w:rPr>
      <w:rFonts w:cs="Times New Roman"/>
      <w:sz w:val="24"/>
      <w:szCs w:val="24"/>
    </w:rPr>
  </w:style>
  <w:style w:type="character" w:styleId="PageNumber">
    <w:name w:val="page number"/>
    <w:basedOn w:val="DefaultParagraphFont"/>
    <w:uiPriority w:val="99"/>
    <w:rsid w:val="005A37F2"/>
    <w:rPr>
      <w:rFonts w:cs="Times New Roman"/>
    </w:rPr>
  </w:style>
  <w:style w:type="paragraph" w:styleId="Header">
    <w:name w:val="header"/>
    <w:basedOn w:val="Normal"/>
    <w:link w:val="HeaderChar"/>
    <w:uiPriority w:val="99"/>
    <w:rsid w:val="005A37F2"/>
    <w:pPr>
      <w:tabs>
        <w:tab w:val="center" w:pos="4320"/>
        <w:tab w:val="right" w:pos="8640"/>
      </w:tabs>
    </w:pPr>
  </w:style>
  <w:style w:type="character" w:customStyle="1" w:styleId="HeaderChar">
    <w:name w:val="Header Char"/>
    <w:basedOn w:val="DefaultParagraphFont"/>
    <w:link w:val="Header"/>
    <w:uiPriority w:val="99"/>
    <w:semiHidden/>
    <w:locked/>
    <w:rsid w:val="00D1146F"/>
    <w:rPr>
      <w:rFonts w:cs="Times New Roman"/>
      <w:sz w:val="24"/>
      <w:szCs w:val="24"/>
    </w:rPr>
  </w:style>
  <w:style w:type="character" w:styleId="Hyperlink">
    <w:name w:val="Hyperlink"/>
    <w:basedOn w:val="DefaultParagraphFont"/>
    <w:uiPriority w:val="99"/>
    <w:rsid w:val="005A37F2"/>
    <w:rPr>
      <w:rFonts w:cs="Times New Roman"/>
      <w:color w:val="0000FF"/>
      <w:u w:val="single"/>
    </w:rPr>
  </w:style>
  <w:style w:type="character" w:styleId="FollowedHyperlink">
    <w:name w:val="FollowedHyperlink"/>
    <w:basedOn w:val="DefaultParagraphFont"/>
    <w:uiPriority w:val="99"/>
    <w:rsid w:val="005A37F2"/>
    <w:rPr>
      <w:rFonts w:cs="Times New Roman"/>
      <w:color w:val="800080"/>
      <w:u w:val="single"/>
    </w:rPr>
  </w:style>
  <w:style w:type="paragraph" w:styleId="EndnoteText">
    <w:name w:val="endnote text"/>
    <w:basedOn w:val="Normal"/>
    <w:link w:val="EndnoteTextChar"/>
    <w:uiPriority w:val="99"/>
    <w:rsid w:val="006D71D0"/>
    <w:rPr>
      <w:sz w:val="20"/>
      <w:szCs w:val="20"/>
    </w:rPr>
  </w:style>
  <w:style w:type="character" w:customStyle="1" w:styleId="EndnoteTextChar">
    <w:name w:val="Endnote Text Char"/>
    <w:basedOn w:val="DefaultParagraphFont"/>
    <w:link w:val="EndnoteText"/>
    <w:uiPriority w:val="99"/>
    <w:locked/>
    <w:rsid w:val="006D71D0"/>
    <w:rPr>
      <w:rFonts w:cs="Times New Roman"/>
    </w:rPr>
  </w:style>
  <w:style w:type="character" w:styleId="EndnoteReference">
    <w:name w:val="endnote reference"/>
    <w:basedOn w:val="DefaultParagraphFont"/>
    <w:uiPriority w:val="99"/>
    <w:rsid w:val="006D71D0"/>
    <w:rPr>
      <w:rFonts w:cs="Times New Roman"/>
      <w:vertAlign w:val="superscript"/>
    </w:rPr>
  </w:style>
  <w:style w:type="paragraph" w:styleId="BodyText2">
    <w:name w:val="Body Text 2"/>
    <w:basedOn w:val="Normal"/>
    <w:link w:val="BodyText2Char"/>
    <w:uiPriority w:val="99"/>
    <w:rsid w:val="00BA3D9A"/>
    <w:pPr>
      <w:spacing w:after="120" w:line="480" w:lineRule="auto"/>
    </w:pPr>
  </w:style>
  <w:style w:type="character" w:customStyle="1" w:styleId="BodyText2Char">
    <w:name w:val="Body Text 2 Char"/>
    <w:basedOn w:val="DefaultParagraphFont"/>
    <w:link w:val="BodyText2"/>
    <w:uiPriority w:val="99"/>
    <w:semiHidden/>
    <w:locked/>
    <w:rsid w:val="0060254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80906667">
      <w:marLeft w:val="0"/>
      <w:marRight w:val="0"/>
      <w:marTop w:val="0"/>
      <w:marBottom w:val="0"/>
      <w:divBdr>
        <w:top w:val="none" w:sz="0" w:space="0" w:color="auto"/>
        <w:left w:val="none" w:sz="0" w:space="0" w:color="auto"/>
        <w:bottom w:val="none" w:sz="0" w:space="0" w:color="auto"/>
        <w:right w:val="none" w:sz="0" w:space="0" w:color="auto"/>
      </w:divBdr>
    </w:div>
    <w:div w:id="1080906668">
      <w:marLeft w:val="0"/>
      <w:marRight w:val="0"/>
      <w:marTop w:val="0"/>
      <w:marBottom w:val="0"/>
      <w:divBdr>
        <w:top w:val="none" w:sz="0" w:space="0" w:color="auto"/>
        <w:left w:val="none" w:sz="0" w:space="0" w:color="auto"/>
        <w:bottom w:val="none" w:sz="0" w:space="0" w:color="auto"/>
        <w:right w:val="none" w:sz="0" w:space="0" w:color="auto"/>
      </w:divBdr>
    </w:div>
    <w:div w:id="1080906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ushares@ga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ushar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plaints@cdsl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1636</Words>
  <Characters>9327</Characters>
  <Application>Microsoft Office Word</Application>
  <DocSecurity>0</DocSecurity>
  <Lines>77</Lines>
  <Paragraphs>21</Paragraphs>
  <ScaleCrop>false</ScaleCrop>
  <Company>CDSL</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2.4 : SMART Terms &amp; Conditions</dc:title>
  <dc:subject>CDSL's DP Operating Instructions</dc:subject>
  <dc:creator>Dinkie Desouza</dc:creator>
  <cp:keywords/>
  <dc:description>June 2010</dc:description>
  <cp:lastModifiedBy>Amu</cp:lastModifiedBy>
  <cp:revision>63</cp:revision>
  <cp:lastPrinted>2014-08-11T07:26:00Z</cp:lastPrinted>
  <dcterms:created xsi:type="dcterms:W3CDTF">2010-01-21T03:41:00Z</dcterms:created>
  <dcterms:modified xsi:type="dcterms:W3CDTF">2014-08-11T07:27:00Z</dcterms:modified>
</cp:coreProperties>
</file>