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B580" w14:textId="041ED2E8" w:rsidR="007D7CDD" w:rsidRDefault="007D7CDD" w:rsidP="007D7CDD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B8B8B8"/>
          <w:sz w:val="27"/>
          <w:szCs w:val="27"/>
        </w:rPr>
      </w:pPr>
      <w:r>
        <w:rPr>
          <w:rFonts w:ascii="Helvetica" w:hAnsi="Helvetica" w:cs="Helvetica"/>
          <w:noProof/>
          <w:color w:val="B8B8B8"/>
          <w:sz w:val="27"/>
          <w:szCs w:val="27"/>
        </w:rPr>
        <w:drawing>
          <wp:inline distT="0" distB="0" distL="0" distR="0" wp14:anchorId="6E47B471" wp14:editId="6B71B44D">
            <wp:extent cx="7620" cy="7620"/>
            <wp:effectExtent l="0" t="0" r="0" b="0"/>
            <wp:docPr id="12844432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CCC9" w14:textId="36B19B04" w:rsidR="007D7CDD" w:rsidRPr="00481B62" w:rsidRDefault="005935E6" w:rsidP="00481B62">
      <w:pPr>
        <w:pStyle w:val="ListParagraph"/>
        <w:numPr>
          <w:ilvl w:val="0"/>
          <w:numId w:val="3"/>
        </w:numPr>
        <w:spacing w:line="270" w:lineRule="atLeast"/>
        <w:jc w:val="center"/>
        <w:rPr>
          <w:rFonts w:ascii="Helvetica" w:hAnsi="Helvetica" w:cs="Helvetica"/>
          <w:color w:val="444444"/>
          <w:sz w:val="27"/>
          <w:szCs w:val="27"/>
        </w:rPr>
      </w:pPr>
      <w:r>
        <w:rPr>
          <w:rStyle w:val="normalchar1"/>
          <w:rFonts w:ascii="Arial Narrow" w:hAnsi="Arial Narrow"/>
          <w:noProof/>
          <w:sz w:val="24"/>
          <w:szCs w:val="24"/>
        </w:rPr>
        <w:drawing>
          <wp:inline distT="0" distB="0" distL="0" distR="0" wp14:anchorId="31541D13" wp14:editId="2437AB27">
            <wp:extent cx="1967036" cy="807720"/>
            <wp:effectExtent l="0" t="0" r="0" b="0"/>
            <wp:docPr id="156437910" name="Picture 9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37910" name="Picture 9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50" cy="8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437C" w14:textId="77777777" w:rsidR="00481B62" w:rsidRPr="00481B62" w:rsidRDefault="00481B62" w:rsidP="00481B62">
      <w:pPr>
        <w:spacing w:line="270" w:lineRule="atLeast"/>
        <w:jc w:val="center"/>
        <w:rPr>
          <w:rFonts w:ascii="Helvetica" w:hAnsi="Helvetica" w:cs="Helvetica"/>
          <w:color w:val="444444"/>
          <w:sz w:val="27"/>
          <w:szCs w:val="27"/>
        </w:rPr>
      </w:pPr>
    </w:p>
    <w:tbl>
      <w:tblPr>
        <w:tblW w:w="17162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2"/>
      </w:tblGrid>
      <w:tr w:rsidR="007D7CDD" w14:paraId="2F7A608C" w14:textId="77777777" w:rsidTr="00481B62">
        <w:tc>
          <w:tcPr>
            <w:tcW w:w="17162" w:type="dxa"/>
            <w:shd w:val="clear" w:color="auto" w:fill="FFFFFF"/>
            <w:hideMark/>
          </w:tcPr>
          <w:p w14:paraId="533DC8F2" w14:textId="7E7DAF28" w:rsidR="007D7CDD" w:rsidRPr="00481B62" w:rsidRDefault="007D7CDD" w:rsidP="00481B62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617181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Duty of Candour Annual Report </w:t>
            </w:r>
            <w:r w:rsidR="00481B62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2023</w:t>
            </w:r>
          </w:p>
          <w:p w14:paraId="206FFCE1" w14:textId="77777777" w:rsidR="00617181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Every healthcare professional must be open and honest with patients when something that goes wrong with </w:t>
            </w:r>
            <w:proofErr w:type="gramStart"/>
            <w:r>
              <w:rPr>
                <w:rFonts w:ascii="Arial" w:hAnsi="Arial" w:cs="Arial"/>
                <w:color w:val="222222"/>
              </w:rPr>
              <w:t>their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0B2E03BB" w14:textId="77777777" w:rsidR="00617181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treatment or care causes, or has the potential to cause, harm or distress. Services must tell the patient, </w:t>
            </w:r>
          </w:p>
          <w:p w14:paraId="0452DD6F" w14:textId="03450DC5" w:rsidR="007D7CDD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apologise, offer appropriate </w:t>
            </w:r>
            <w:proofErr w:type="gramStart"/>
            <w:r>
              <w:rPr>
                <w:rFonts w:ascii="Arial" w:hAnsi="Arial" w:cs="Arial"/>
                <w:color w:val="222222"/>
              </w:rPr>
              <w:t>remedy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or support and fully explain the effects to the patient.</w:t>
            </w:r>
          </w:p>
          <w:p w14:paraId="7EB86BB2" w14:textId="77777777" w:rsidR="00617181" w:rsidRDefault="00617181" w:rsidP="007D7CDD">
            <w:pPr>
              <w:rPr>
                <w:rFonts w:ascii="Arial" w:hAnsi="Arial" w:cs="Arial"/>
                <w:color w:val="222222"/>
              </w:rPr>
            </w:pPr>
          </w:p>
          <w:p w14:paraId="16034F24" w14:textId="77777777" w:rsidR="00073251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As part of our responsibilities, we must produce an annual report to provide a summary of the number of </w:t>
            </w:r>
            <w:proofErr w:type="gramStart"/>
            <w:r>
              <w:rPr>
                <w:rFonts w:ascii="Arial" w:hAnsi="Arial" w:cs="Arial"/>
                <w:color w:val="222222"/>
              </w:rPr>
              <w:t>times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4743E137" w14:textId="77B015BB" w:rsidR="00EE2C0E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we have triggered the duty of Candour within our service.</w:t>
            </w:r>
          </w:p>
          <w:p w14:paraId="43C8D471" w14:textId="77777777" w:rsidR="00EE2C0E" w:rsidRDefault="00EE2C0E" w:rsidP="00EE2C0E">
            <w:pPr>
              <w:pStyle w:val="CommentText"/>
              <w:rPr>
                <w:sz w:val="22"/>
              </w:rPr>
            </w:pPr>
          </w:p>
          <w:tbl>
            <w:tblPr>
              <w:tblStyle w:val="TableGrid"/>
              <w:tblW w:w="9924" w:type="dxa"/>
              <w:tblInd w:w="0" w:type="dxa"/>
              <w:tblLook w:val="04A0" w:firstRow="1" w:lastRow="0" w:firstColumn="1" w:lastColumn="0" w:noHBand="0" w:noVBand="1"/>
            </w:tblPr>
            <w:tblGrid>
              <w:gridCol w:w="3545"/>
              <w:gridCol w:w="2951"/>
              <w:gridCol w:w="3428"/>
            </w:tblGrid>
            <w:tr w:rsidR="00EE2C0E" w14:paraId="6EFD148C" w14:textId="77777777" w:rsidTr="00EE2C0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A8ABFB5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07E92F44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&amp; address of service:</w:t>
                  </w:r>
                </w:p>
                <w:p w14:paraId="17C6F323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385E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74013FE4" w14:textId="01A5A438" w:rsidR="00EE2C0E" w:rsidRDefault="00725514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Precise Medical Aesthetics</w:t>
                  </w:r>
                </w:p>
              </w:tc>
            </w:tr>
            <w:tr w:rsidR="00EE2C0E" w14:paraId="1EF4F81B" w14:textId="77777777" w:rsidTr="00EE2C0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E0A2F79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67CC3575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report:</w:t>
                  </w:r>
                </w:p>
                <w:p w14:paraId="202BB720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0E8F9" w14:textId="77777777" w:rsidR="00725514" w:rsidRDefault="00725514" w:rsidP="00EE2C0E">
                  <w:pPr>
                    <w:rPr>
                      <w:sz w:val="20"/>
                      <w:szCs w:val="20"/>
                    </w:rPr>
                  </w:pPr>
                </w:p>
                <w:p w14:paraId="481D1680" w14:textId="17368A36" w:rsidR="00EE2C0E" w:rsidRDefault="00725514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Pr="00725514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March 2023</w:t>
                  </w:r>
                </w:p>
              </w:tc>
            </w:tr>
            <w:tr w:rsidR="00EE2C0E" w14:paraId="0CB3B966" w14:textId="77777777" w:rsidTr="00EE2C0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6DEE1DA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have you made sure that you (and your staff) understand your responsibilities relating to the duty of candour and have systems in place to respond effectively?</w:t>
                  </w:r>
                </w:p>
                <w:p w14:paraId="1F8B2AF5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38FBCCC6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have you done this?</w:t>
                  </w:r>
                </w:p>
                <w:p w14:paraId="2EEBA49E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6EEFE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3E4C882A" w14:textId="77777777" w:rsidR="001600A3" w:rsidRDefault="001600A3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2B8603CE" w14:textId="77777777" w:rsidR="001600A3" w:rsidRDefault="001600A3" w:rsidP="00EE2C0E">
                  <w:pPr>
                    <w:rPr>
                      <w:sz w:val="20"/>
                      <w:szCs w:val="20"/>
                    </w:rPr>
                  </w:pPr>
                </w:p>
                <w:p w14:paraId="510CEE6A" w14:textId="77777777" w:rsidR="001600A3" w:rsidRDefault="001600A3" w:rsidP="00EE2C0E">
                  <w:pPr>
                    <w:rPr>
                      <w:sz w:val="20"/>
                      <w:szCs w:val="20"/>
                    </w:rPr>
                  </w:pPr>
                </w:p>
                <w:p w14:paraId="7BAAF6D8" w14:textId="77777777" w:rsidR="001600A3" w:rsidRDefault="001600A3" w:rsidP="00EE2C0E">
                  <w:pPr>
                    <w:rPr>
                      <w:sz w:val="20"/>
                      <w:szCs w:val="20"/>
                    </w:rPr>
                  </w:pPr>
                </w:p>
                <w:p w14:paraId="0E2789FF" w14:textId="77777777" w:rsidR="001600A3" w:rsidRDefault="001600A3" w:rsidP="00EE2C0E">
                  <w:pPr>
                    <w:rPr>
                      <w:sz w:val="20"/>
                      <w:szCs w:val="20"/>
                    </w:rPr>
                  </w:pPr>
                </w:p>
                <w:p w14:paraId="21170F53" w14:textId="02E41C8F" w:rsidR="001600A3" w:rsidRDefault="001600A3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EE2C0E" w14:paraId="7610AF8B" w14:textId="77777777" w:rsidTr="00EE2C0E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5DC3427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you have a Duty of Candour Policy or written duty of candour procedure?</w:t>
                  </w:r>
                </w:p>
              </w:tc>
              <w:tc>
                <w:tcPr>
                  <w:tcW w:w="2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9B8D" w14:textId="77777777" w:rsidR="00EE2C0E" w:rsidRPr="001600A3" w:rsidRDefault="00EE2C0E" w:rsidP="00EE2C0E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</w:p>
                <w:p w14:paraId="106152D5" w14:textId="77777777" w:rsidR="00EE2C0E" w:rsidRPr="001600A3" w:rsidRDefault="00EE2C0E" w:rsidP="00EE2C0E">
                  <w:pPr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1600A3">
                    <w:rPr>
                      <w:b/>
                      <w:bCs/>
                      <w:color w:val="7030A0"/>
                      <w:sz w:val="28"/>
                      <w:szCs w:val="28"/>
                    </w:rPr>
                    <w:t>YES</w:t>
                  </w:r>
                </w:p>
                <w:p w14:paraId="00B36A5B" w14:textId="77777777" w:rsidR="00EE2C0E" w:rsidRDefault="00EE2C0E" w:rsidP="00EE2C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3E8A4" w14:textId="77777777" w:rsidR="00EE2C0E" w:rsidRDefault="00EE2C0E" w:rsidP="00EE2C0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700D5A2" w14:textId="77777777" w:rsidR="00EE2C0E" w:rsidRDefault="00EE2C0E" w:rsidP="00EE2C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92B65E6" w14:textId="77777777" w:rsidR="00EE2C0E" w:rsidRDefault="00EE2C0E" w:rsidP="00EE2C0E"/>
          <w:tbl>
            <w:tblPr>
              <w:tblStyle w:val="TableGrid"/>
              <w:tblW w:w="9924" w:type="dxa"/>
              <w:tblInd w:w="0" w:type="dxa"/>
              <w:tblLook w:val="04A0" w:firstRow="1" w:lastRow="0" w:firstColumn="1" w:lastColumn="0" w:noHBand="0" w:noVBand="1"/>
            </w:tblPr>
            <w:tblGrid>
              <w:gridCol w:w="6522"/>
              <w:gridCol w:w="3402"/>
            </w:tblGrid>
            <w:tr w:rsidR="00EE2C0E" w14:paraId="6DDB8612" w14:textId="77777777" w:rsidTr="00EE2C0E">
              <w:tc>
                <w:tcPr>
                  <w:tcW w:w="9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0F112E2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  <w:p w14:paraId="0B6E11FD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many times have you/your service implemented the duty of candour procedure this financial year?</w:t>
                  </w:r>
                </w:p>
                <w:p w14:paraId="18B4DEFE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2C0E" w14:paraId="6E02B8FE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9B34B8A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Type of unexpected or unintended incidents (not relating to the natural course of someone’s illness or underlying conditions)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E65AF4C" w14:textId="77777777" w:rsidR="00EE2C0E" w:rsidRDefault="00EE2C0E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 of times this has happened (April </w:t>
                  </w:r>
                  <w:proofErr w:type="gramStart"/>
                  <w:r>
                    <w:rPr>
                      <w:sz w:val="20"/>
                      <w:szCs w:val="20"/>
                    </w:rPr>
                    <w:t>XX  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March XX)</w:t>
                  </w:r>
                </w:p>
              </w:tc>
            </w:tr>
            <w:tr w:rsidR="00EE2C0E" w14:paraId="5992F653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FE5ED" w14:textId="77777777" w:rsidR="00EE2C0E" w:rsidRDefault="00EE2C0E" w:rsidP="00EE2C0E">
                  <w:pPr>
                    <w:pStyle w:val="CommentText"/>
                  </w:pPr>
                  <w:r>
                    <w:t>A person died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4A677" w14:textId="3F56AA05" w:rsidR="00EE2C0E" w:rsidRDefault="001600A3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6BDE510D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0B8D9" w14:textId="77777777" w:rsidR="00EE2C0E" w:rsidRDefault="00EE2C0E" w:rsidP="00EE2C0E">
                  <w:pPr>
                    <w:pStyle w:val="CommentText"/>
                  </w:pPr>
                  <w:r>
                    <w:t xml:space="preserve">A person incurred permanent lessening of bodily, sensory, </w:t>
                  </w:r>
                </w:p>
                <w:p w14:paraId="14C04FDA" w14:textId="77777777" w:rsidR="00EE2C0E" w:rsidRDefault="00EE2C0E" w:rsidP="00EE2C0E">
                  <w:pPr>
                    <w:pStyle w:val="CommentText"/>
                  </w:pPr>
                  <w:r>
                    <w:t xml:space="preserve">motor, </w:t>
                  </w:r>
                  <w:proofErr w:type="gramStart"/>
                  <w:r>
                    <w:t>physiologic</w:t>
                  </w:r>
                  <w:proofErr w:type="gramEnd"/>
                  <w:r>
                    <w:t xml:space="preserve"> or intellectual functions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40AC7" w14:textId="7AC5555C" w:rsidR="00EE2C0E" w:rsidRDefault="001600A3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1D386A0C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85AFB" w14:textId="77777777" w:rsidR="00EE2C0E" w:rsidRDefault="00EE2C0E" w:rsidP="00EE2C0E">
                  <w:pPr>
                    <w:pStyle w:val="CommentText"/>
                  </w:pPr>
                  <w:r>
                    <w:t>A person’s treatment increased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72161" w14:textId="258A7EE6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4A7866F5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8FFBD" w14:textId="77777777" w:rsidR="00EE2C0E" w:rsidRDefault="00EE2C0E" w:rsidP="00EE2C0E">
                  <w:pPr>
                    <w:pStyle w:val="CommentText"/>
                  </w:pPr>
                  <w:r>
                    <w:t>The structure of a person’s body changed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C409" w14:textId="4D33015D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20907EBE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2AF1B" w14:textId="77777777" w:rsidR="00EE2C0E" w:rsidRDefault="00EE2C0E" w:rsidP="00EE2C0E">
                  <w:pPr>
                    <w:pStyle w:val="CommentText"/>
                  </w:pPr>
                  <w:r>
                    <w:t>A person’s life expectancy shortened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5A14" w14:textId="38C83563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1182ECDC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B11D1" w14:textId="77777777" w:rsidR="00EE2C0E" w:rsidRDefault="00EE2C0E" w:rsidP="00EE2C0E">
                  <w:pPr>
                    <w:pStyle w:val="CommentText"/>
                  </w:pPr>
                  <w:r>
                    <w:t xml:space="preserve">A person’s sensory, motor or intellectual functions was </w:t>
                  </w:r>
                  <w:proofErr w:type="gramStart"/>
                  <w:r>
                    <w:t>impaired</w:t>
                  </w:r>
                  <w:proofErr w:type="gramEnd"/>
                  <w:r>
                    <w:t xml:space="preserve"> </w:t>
                  </w:r>
                </w:p>
                <w:p w14:paraId="5AC7741D" w14:textId="77777777" w:rsidR="00EE2C0E" w:rsidRDefault="00EE2C0E" w:rsidP="00EE2C0E">
                  <w:pPr>
                    <w:pStyle w:val="CommentText"/>
                  </w:pPr>
                  <w:r>
                    <w:t>for 28 days or more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59AC" w14:textId="73B4E051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201E7750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57170" w14:textId="77777777" w:rsidR="00EE2C0E" w:rsidRDefault="00EE2C0E" w:rsidP="00EE2C0E">
                  <w:pPr>
                    <w:pStyle w:val="CommentText"/>
                  </w:pPr>
                  <w:r>
                    <w:t>A person experienced pain or psychological harm for 28 days or more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DB466" w14:textId="7D0E7CF5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0CE69BE7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3EBC3" w14:textId="77777777" w:rsidR="00EE2C0E" w:rsidRDefault="00EE2C0E" w:rsidP="00EE2C0E">
                  <w:pPr>
                    <w:pStyle w:val="CommentText"/>
                  </w:pPr>
                  <w:r>
                    <w:t xml:space="preserve">A person needed health treatment </w:t>
                  </w:r>
                  <w:proofErr w:type="gramStart"/>
                  <w:r>
                    <w:t>in order to</w:t>
                  </w:r>
                  <w:proofErr w:type="gramEnd"/>
                  <w:r>
                    <w:t xml:space="preserve"> prevent them dying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87E6B" w14:textId="2FDCB4D2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0AD56930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795E8" w14:textId="77777777" w:rsidR="00EE2C0E" w:rsidRDefault="00EE2C0E" w:rsidP="00EE2C0E">
                  <w:pPr>
                    <w:pStyle w:val="CommentText"/>
                  </w:pPr>
                  <w:r>
                    <w:t xml:space="preserve">A person needing health treatment in order to prevent other </w:t>
                  </w:r>
                  <w:proofErr w:type="gramStart"/>
                  <w:r>
                    <w:t>injuries</w:t>
                  </w:r>
                  <w:proofErr w:type="gramEnd"/>
                  <w:r>
                    <w:t xml:space="preserve"> </w:t>
                  </w:r>
                </w:p>
                <w:p w14:paraId="063EA679" w14:textId="77777777" w:rsidR="00EE2C0E" w:rsidRDefault="00EE2C0E" w:rsidP="00EE2C0E">
                  <w:pPr>
                    <w:pStyle w:val="CommentText"/>
                  </w:pPr>
                  <w:r>
                    <w:t>as listed above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5247C" w14:textId="4111B2D5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E2C0E" w14:paraId="7473AC7B" w14:textId="77777777" w:rsidTr="00EE2C0E"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11C7F" w14:textId="77777777" w:rsidR="00EE2C0E" w:rsidRDefault="00EE2C0E" w:rsidP="00EE2C0E">
                  <w:pPr>
                    <w:pStyle w:val="CommentText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079B" w14:textId="5F066759" w:rsidR="00EE2C0E" w:rsidRDefault="00AA079C" w:rsidP="00EE2C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4ACEF76" w14:textId="77777777" w:rsidR="00EE2C0E" w:rsidRDefault="00EE2C0E" w:rsidP="00EE2C0E"/>
          <w:tbl>
            <w:tblPr>
              <w:tblStyle w:val="TableGrid"/>
              <w:tblW w:w="9924" w:type="dxa"/>
              <w:tblInd w:w="0" w:type="dxa"/>
              <w:tblLook w:val="04A0" w:firstRow="1" w:lastRow="0" w:firstColumn="1" w:lastColumn="0" w:noHBand="0" w:noVBand="1"/>
            </w:tblPr>
            <w:tblGrid>
              <w:gridCol w:w="3545"/>
              <w:gridCol w:w="6379"/>
            </w:tblGrid>
            <w:tr w:rsidR="00355567" w14:paraId="19152A40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B1CF1F3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Did the responsible person for triggering duty of candour appropriately follow the procedure? </w:t>
                  </w:r>
                </w:p>
                <w:p w14:paraId="507AF635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  <w:p w14:paraId="18441DB5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not, did this result is any under or over reporting of duty of candour?</w:t>
                  </w:r>
                </w:p>
                <w:p w14:paraId="0834630D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A956" w14:textId="290C4268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55567" w14:paraId="6DC74B1E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5C02A334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lessons did you learn?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E671" w14:textId="1A669480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  <w:p w14:paraId="5104741C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  <w:p w14:paraId="32E74824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5567" w14:paraId="4B906343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199A707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learning &amp; improvements have been put in place as a result?</w:t>
                  </w:r>
                </w:p>
                <w:p w14:paraId="4EA96506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57AD5" w14:textId="5A8D0540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  <w:p w14:paraId="28962D8C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  <w:p w14:paraId="245E2A7A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5567" w14:paraId="7076760A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D3CCC1D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this result is a change / update to your duty of candour policy / procedure?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F7F61" w14:textId="37CC2750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55567" w14:paraId="4315C810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B9B5A9E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did you share lessons learned and who with? </w:t>
                  </w:r>
                </w:p>
                <w:p w14:paraId="61F011F9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6E99" w14:textId="05420981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55567" w14:paraId="43B8BEB4" w14:textId="77777777" w:rsidTr="00355567"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35A8D78B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Could any further improvements be made?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BF26" w14:textId="2A87FC79" w:rsidR="00355567" w:rsidRDefault="00AA079C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  <w:p w14:paraId="25EECB81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  <w:p w14:paraId="5501DE44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5567" w14:paraId="689D7CA3" w14:textId="77777777" w:rsidTr="00355567">
              <w:trPr>
                <w:trHeight w:val="109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178DDBA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systems do you have in place to support staff to provide an apology in a person-centred way and how do you support staff to enable them to do this?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F659" w14:textId="314E4513" w:rsidR="00355567" w:rsidRDefault="00AF6765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Patricia will assist in writing the apology</w:t>
                  </w:r>
                </w:p>
              </w:tc>
            </w:tr>
            <w:tr w:rsidR="00355567" w14:paraId="32D61317" w14:textId="77777777" w:rsidTr="00355567">
              <w:trPr>
                <w:trHeight w:val="996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CC35DEA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support do you have available for people involved in invoking the procedure and those who might be affected?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6DF01" w14:textId="6038E05B" w:rsidR="00355567" w:rsidRDefault="007D3DEF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Patricia will assist in writing the apology</w:t>
                  </w:r>
                </w:p>
              </w:tc>
            </w:tr>
            <w:tr w:rsidR="00355567" w14:paraId="4430C07E" w14:textId="77777777" w:rsidTr="00355567">
              <w:trPr>
                <w:trHeight w:val="996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59A71838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note anything else that you feel may be applicable to report.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90564" w14:textId="77777777" w:rsidR="00355567" w:rsidRDefault="00355567" w:rsidP="003555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093D1D" w14:textId="2BF17844" w:rsidR="007D7CDD" w:rsidRDefault="007D7CDD" w:rsidP="007D7CD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               </w:t>
            </w:r>
          </w:p>
        </w:tc>
      </w:tr>
    </w:tbl>
    <w:p w14:paraId="5CA1915D" w14:textId="49A2313C" w:rsidR="00972A58" w:rsidRPr="007D7CDD" w:rsidRDefault="00000000" w:rsidP="007D7CDD"/>
    <w:sectPr w:rsidR="00972A58" w:rsidRPr="007D7CDD" w:rsidSect="00175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E1F5C32"/>
    <w:multiLevelType w:val="hybridMultilevel"/>
    <w:tmpl w:val="9EC69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40"/>
    <w:multiLevelType w:val="hybridMultilevel"/>
    <w:tmpl w:val="D9E6D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0E34"/>
    <w:multiLevelType w:val="hybridMultilevel"/>
    <w:tmpl w:val="255C9D00"/>
    <w:lvl w:ilvl="0" w:tplc="AFC22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0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2B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A1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6F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C3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6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C7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0281856">
    <w:abstractNumId w:val="0"/>
  </w:num>
  <w:num w:numId="2" w16cid:durableId="1300307225">
    <w:abstractNumId w:val="1"/>
  </w:num>
  <w:num w:numId="3" w16cid:durableId="598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3C"/>
    <w:rsid w:val="00073251"/>
    <w:rsid w:val="001600A3"/>
    <w:rsid w:val="00175B1E"/>
    <w:rsid w:val="001D7C07"/>
    <w:rsid w:val="002455B2"/>
    <w:rsid w:val="0029667D"/>
    <w:rsid w:val="00334B2B"/>
    <w:rsid w:val="00355567"/>
    <w:rsid w:val="00371866"/>
    <w:rsid w:val="00481B62"/>
    <w:rsid w:val="0049703A"/>
    <w:rsid w:val="005935E6"/>
    <w:rsid w:val="00617181"/>
    <w:rsid w:val="0064122F"/>
    <w:rsid w:val="00721CF3"/>
    <w:rsid w:val="00725514"/>
    <w:rsid w:val="00754D5D"/>
    <w:rsid w:val="00775691"/>
    <w:rsid w:val="007D3DEF"/>
    <w:rsid w:val="007D7CDD"/>
    <w:rsid w:val="00927770"/>
    <w:rsid w:val="00936417"/>
    <w:rsid w:val="00A21930"/>
    <w:rsid w:val="00AA079C"/>
    <w:rsid w:val="00AF6765"/>
    <w:rsid w:val="00B9073C"/>
    <w:rsid w:val="00C260AE"/>
    <w:rsid w:val="00DC2588"/>
    <w:rsid w:val="00E71446"/>
    <w:rsid w:val="00ED729B"/>
    <w:rsid w:val="00EE2C0E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277"/>
  <w15:chartTrackingRefBased/>
  <w15:docId w15:val="{1606611C-BED2-411E-821D-57EDC527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0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7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907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dl">
    <w:name w:val="adl"/>
    <w:basedOn w:val="DefaultParagraphFont"/>
    <w:rsid w:val="007D7CDD"/>
  </w:style>
  <w:style w:type="character" w:customStyle="1" w:styleId="ts">
    <w:name w:val="ts"/>
    <w:basedOn w:val="DefaultParagraphFont"/>
    <w:rsid w:val="007D7CDD"/>
  </w:style>
  <w:style w:type="character" w:customStyle="1" w:styleId="qu">
    <w:name w:val="qu"/>
    <w:basedOn w:val="DefaultParagraphFont"/>
    <w:rsid w:val="007D7CDD"/>
  </w:style>
  <w:style w:type="character" w:customStyle="1" w:styleId="gd">
    <w:name w:val="gd"/>
    <w:basedOn w:val="DefaultParagraphFont"/>
    <w:rsid w:val="007D7CDD"/>
  </w:style>
  <w:style w:type="character" w:customStyle="1" w:styleId="go">
    <w:name w:val="go"/>
    <w:basedOn w:val="DefaultParagraphFont"/>
    <w:rsid w:val="007D7CDD"/>
  </w:style>
  <w:style w:type="character" w:customStyle="1" w:styleId="g3">
    <w:name w:val="g3"/>
    <w:basedOn w:val="DefaultParagraphFont"/>
    <w:rsid w:val="007D7CDD"/>
  </w:style>
  <w:style w:type="character" w:customStyle="1" w:styleId="hb">
    <w:name w:val="hb"/>
    <w:basedOn w:val="DefaultParagraphFont"/>
    <w:rsid w:val="007D7CDD"/>
  </w:style>
  <w:style w:type="character" w:customStyle="1" w:styleId="g2">
    <w:name w:val="g2"/>
    <w:basedOn w:val="DefaultParagraphFont"/>
    <w:rsid w:val="007D7CDD"/>
  </w:style>
  <w:style w:type="character" w:customStyle="1" w:styleId="normalchar1">
    <w:name w:val="normal__char1"/>
    <w:rsid w:val="005935E6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E714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E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0E"/>
    <w:rPr>
      <w:sz w:val="20"/>
      <w:szCs w:val="20"/>
    </w:rPr>
  </w:style>
  <w:style w:type="table" w:styleId="TableGrid">
    <w:name w:val="Table Grid"/>
    <w:basedOn w:val="TableNormal"/>
    <w:uiPriority w:val="39"/>
    <w:rsid w:val="00EE2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6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6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3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9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9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6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6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8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04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31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3479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8257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63895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4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6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02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21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22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14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04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1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24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82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29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9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53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3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11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26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8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49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66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91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1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08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5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42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05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40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19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32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53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65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43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7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7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88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38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54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1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65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25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40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79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1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22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66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2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46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5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53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59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3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57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12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78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61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67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19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2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9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4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01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1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72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39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29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3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4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26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93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642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45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47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14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4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9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Manson</dc:creator>
  <cp:keywords/>
  <dc:description/>
  <cp:lastModifiedBy>Precise Medical Aesthetics</cp:lastModifiedBy>
  <cp:revision>8</cp:revision>
  <dcterms:created xsi:type="dcterms:W3CDTF">2023-05-13T09:50:00Z</dcterms:created>
  <dcterms:modified xsi:type="dcterms:W3CDTF">2023-05-13T09:55:00Z</dcterms:modified>
</cp:coreProperties>
</file>