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5334" w14:textId="77777777" w:rsidR="005829B8" w:rsidRDefault="005829B8" w:rsidP="005829B8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3BA5C822" w14:textId="77777777" w:rsidR="005829B8" w:rsidRDefault="005829B8" w:rsidP="005829B8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61FB9CD0" w14:textId="77777777" w:rsidR="005829B8" w:rsidRDefault="005829B8" w:rsidP="005829B8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6990CEB4" w14:textId="77777777" w:rsidR="005829B8" w:rsidRDefault="005829B8" w:rsidP="005829B8">
      <w:pPr>
        <w:jc w:val="center"/>
        <w:rPr>
          <w:rFonts w:ascii="Tahoma" w:hAnsi="Tahoma" w:cs="Tahoma"/>
          <w:b/>
          <w:bCs/>
          <w:color w:val="000000" w:themeColor="text1"/>
          <w:sz w:val="56"/>
          <w:szCs w:val="56"/>
          <w:u w:val="single"/>
        </w:rPr>
      </w:pPr>
    </w:p>
    <w:p w14:paraId="5F8A23E3" w14:textId="77777777" w:rsidR="005829B8" w:rsidRDefault="005829B8" w:rsidP="005829B8">
      <w:pPr>
        <w:jc w:val="center"/>
        <w:rPr>
          <w:rFonts w:ascii="Tahoma" w:hAnsi="Tahoma" w:cs="Tahoma"/>
          <w:b/>
          <w:bCs/>
          <w:color w:val="000000" w:themeColor="text1"/>
          <w:sz w:val="56"/>
          <w:szCs w:val="56"/>
          <w:u w:val="single"/>
        </w:rPr>
      </w:pPr>
    </w:p>
    <w:p w14:paraId="0F4541A5" w14:textId="77777777" w:rsidR="005829B8" w:rsidRDefault="005829B8" w:rsidP="005829B8">
      <w:pPr>
        <w:jc w:val="center"/>
        <w:rPr>
          <w:rFonts w:ascii="Tahoma" w:hAnsi="Tahoma" w:cs="Tahoma"/>
          <w:b/>
          <w:bCs/>
          <w:color w:val="000000" w:themeColor="text1"/>
          <w:sz w:val="56"/>
          <w:szCs w:val="56"/>
          <w:u w:val="single"/>
        </w:rPr>
      </w:pPr>
    </w:p>
    <w:p w14:paraId="0CBBB6F3" w14:textId="518FA8A2" w:rsidR="005829B8" w:rsidRPr="001637FE" w:rsidRDefault="005829B8" w:rsidP="005829B8">
      <w:pPr>
        <w:jc w:val="center"/>
        <w:rPr>
          <w:rFonts w:ascii="Tahoma" w:hAnsi="Tahoma" w:cs="Tahoma"/>
          <w:b/>
          <w:bCs/>
          <w:color w:val="000000" w:themeColor="text1"/>
          <w:sz w:val="56"/>
          <w:szCs w:val="56"/>
          <w:u w:val="single"/>
        </w:rPr>
      </w:pPr>
      <w:r w:rsidRPr="001637FE">
        <w:rPr>
          <w:rFonts w:ascii="Tahoma" w:hAnsi="Tahoma" w:cs="Tahoma"/>
          <w:b/>
          <w:bCs/>
          <w:color w:val="000000" w:themeColor="text1"/>
          <w:sz w:val="56"/>
          <w:szCs w:val="56"/>
          <w:u w:val="single"/>
        </w:rPr>
        <w:t>JYOTI STRUCTURES LIMITED</w:t>
      </w:r>
    </w:p>
    <w:p w14:paraId="18664486" w14:textId="77777777" w:rsidR="005829B8" w:rsidRDefault="005829B8" w:rsidP="005829B8">
      <w:pPr>
        <w:jc w:val="center"/>
        <w:rPr>
          <w:rFonts w:ascii="Tahoma" w:hAnsi="Tahoma" w:cs="Tahoma"/>
          <w:b/>
          <w:bCs/>
          <w:color w:val="000000" w:themeColor="text1"/>
          <w:sz w:val="56"/>
          <w:szCs w:val="56"/>
        </w:rPr>
      </w:pPr>
    </w:p>
    <w:p w14:paraId="265F7DA8" w14:textId="77777777" w:rsidR="005829B8" w:rsidRDefault="005829B8" w:rsidP="005829B8">
      <w:pPr>
        <w:jc w:val="center"/>
        <w:rPr>
          <w:rFonts w:ascii="Tahoma" w:hAnsi="Tahoma" w:cs="Tahoma"/>
          <w:b/>
          <w:bCs/>
          <w:color w:val="000000" w:themeColor="text1"/>
          <w:sz w:val="56"/>
          <w:szCs w:val="56"/>
        </w:rPr>
      </w:pPr>
    </w:p>
    <w:p w14:paraId="3864599E" w14:textId="77777777" w:rsidR="005829B8" w:rsidRDefault="005829B8" w:rsidP="005829B8">
      <w:pPr>
        <w:jc w:val="center"/>
        <w:rPr>
          <w:rFonts w:ascii="Tahoma" w:hAnsi="Tahoma" w:cs="Tahoma"/>
          <w:b/>
          <w:bCs/>
          <w:color w:val="000000" w:themeColor="text1"/>
          <w:sz w:val="56"/>
          <w:szCs w:val="56"/>
        </w:rPr>
      </w:pPr>
    </w:p>
    <w:p w14:paraId="7CCED617" w14:textId="77777777" w:rsidR="005829B8" w:rsidRDefault="005829B8" w:rsidP="005829B8">
      <w:pPr>
        <w:jc w:val="center"/>
        <w:rPr>
          <w:rFonts w:ascii="Tahoma" w:hAnsi="Tahoma" w:cs="Tahoma"/>
          <w:b/>
          <w:bCs/>
          <w:color w:val="000000" w:themeColor="text1"/>
          <w:sz w:val="56"/>
          <w:szCs w:val="56"/>
        </w:rPr>
      </w:pPr>
    </w:p>
    <w:p w14:paraId="25F82C70" w14:textId="77777777" w:rsidR="005829B8" w:rsidRDefault="005829B8" w:rsidP="005829B8">
      <w:pPr>
        <w:jc w:val="center"/>
        <w:rPr>
          <w:rFonts w:ascii="Tahoma" w:hAnsi="Tahoma" w:cs="Tahoma"/>
          <w:b/>
          <w:bCs/>
          <w:color w:val="000000" w:themeColor="text1"/>
          <w:sz w:val="56"/>
          <w:szCs w:val="56"/>
        </w:rPr>
      </w:pPr>
    </w:p>
    <w:p w14:paraId="3CCD96BC" w14:textId="77777777" w:rsidR="005829B8" w:rsidRDefault="005829B8" w:rsidP="005829B8">
      <w:pPr>
        <w:jc w:val="center"/>
        <w:rPr>
          <w:rFonts w:ascii="Tahoma" w:hAnsi="Tahoma" w:cs="Tahoma"/>
          <w:b/>
          <w:bCs/>
          <w:color w:val="000000" w:themeColor="text1"/>
          <w:sz w:val="56"/>
          <w:szCs w:val="56"/>
        </w:rPr>
      </w:pPr>
    </w:p>
    <w:p w14:paraId="361C802A" w14:textId="77777777" w:rsidR="005829B8" w:rsidRDefault="005829B8" w:rsidP="005829B8">
      <w:pPr>
        <w:jc w:val="center"/>
        <w:rPr>
          <w:rFonts w:ascii="Tahoma" w:hAnsi="Tahoma" w:cs="Tahoma"/>
          <w:b/>
          <w:bCs/>
          <w:color w:val="000000" w:themeColor="text1"/>
          <w:sz w:val="56"/>
          <w:szCs w:val="56"/>
        </w:rPr>
      </w:pPr>
    </w:p>
    <w:p w14:paraId="7E6DAB3D" w14:textId="77777777" w:rsidR="005829B8" w:rsidRDefault="005829B8" w:rsidP="005829B8">
      <w:pPr>
        <w:jc w:val="center"/>
        <w:rPr>
          <w:rFonts w:ascii="Tahoma" w:hAnsi="Tahoma" w:cs="Tahoma"/>
          <w:b/>
          <w:bCs/>
          <w:color w:val="000000" w:themeColor="text1"/>
          <w:sz w:val="56"/>
          <w:szCs w:val="56"/>
        </w:rPr>
      </w:pPr>
    </w:p>
    <w:p w14:paraId="504F3726" w14:textId="77777777" w:rsidR="005829B8" w:rsidRDefault="005829B8" w:rsidP="005829B8">
      <w:pPr>
        <w:jc w:val="center"/>
        <w:rPr>
          <w:rFonts w:ascii="Tahoma" w:hAnsi="Tahoma" w:cs="Tahoma"/>
          <w:b/>
          <w:bCs/>
          <w:color w:val="000000" w:themeColor="text1"/>
          <w:sz w:val="56"/>
          <w:szCs w:val="56"/>
        </w:rPr>
      </w:pPr>
    </w:p>
    <w:p w14:paraId="0A038D8A" w14:textId="77777777" w:rsidR="005829B8" w:rsidRDefault="005829B8" w:rsidP="005829B8">
      <w:pPr>
        <w:jc w:val="center"/>
        <w:rPr>
          <w:rFonts w:ascii="Tahoma" w:hAnsi="Tahoma" w:cs="Tahoma"/>
          <w:b/>
          <w:bCs/>
          <w:color w:val="000000" w:themeColor="text1"/>
          <w:sz w:val="56"/>
          <w:szCs w:val="56"/>
        </w:rPr>
      </w:pPr>
    </w:p>
    <w:p w14:paraId="4559ADB7" w14:textId="77777777" w:rsidR="005829B8" w:rsidRDefault="005829B8" w:rsidP="005829B8">
      <w:pPr>
        <w:jc w:val="center"/>
        <w:rPr>
          <w:rFonts w:ascii="Tahoma" w:hAnsi="Tahoma" w:cs="Tahoma"/>
          <w:b/>
          <w:bCs/>
          <w:color w:val="000000" w:themeColor="text1"/>
          <w:sz w:val="56"/>
          <w:szCs w:val="56"/>
        </w:rPr>
      </w:pPr>
    </w:p>
    <w:p w14:paraId="1C6A235E" w14:textId="4F24D139" w:rsidR="005829B8" w:rsidRDefault="005829B8" w:rsidP="006E6584">
      <w:pPr>
        <w:pStyle w:val="BlockText"/>
      </w:pPr>
      <w:r>
        <w:t>SUMMARY OF TERMS AND CONDITIONS OF APPOINTMENT OF INDEPENDENT DIRECTO</w:t>
      </w:r>
      <w:r w:rsidR="00FE3DF2">
        <w:t>R</w:t>
      </w:r>
      <w:r>
        <w:t xml:space="preserve">S </w:t>
      </w:r>
    </w:p>
    <w:p w14:paraId="2EDB977B" w14:textId="08B85F49" w:rsidR="005829B8" w:rsidRPr="00281F1B" w:rsidRDefault="005829B8" w:rsidP="005829B8">
      <w:pPr>
        <w:jc w:val="center"/>
        <w:rPr>
          <w:rFonts w:ascii="Tahoma" w:hAnsi="Tahoma" w:cs="Tahoma"/>
          <w:sz w:val="32"/>
          <w:szCs w:val="32"/>
        </w:rPr>
      </w:pPr>
      <w:r w:rsidRPr="00281F1B">
        <w:rPr>
          <w:rFonts w:ascii="Tahoma" w:hAnsi="Tahoma" w:cs="Tahoma"/>
          <w:color w:val="000000" w:themeColor="text1"/>
          <w:sz w:val="32"/>
          <w:szCs w:val="32"/>
        </w:rPr>
        <w:t>(as amended w.e.f</w:t>
      </w:r>
      <w:r w:rsidR="006E6584">
        <w:rPr>
          <w:rFonts w:ascii="Tahoma" w:hAnsi="Tahoma" w:cs="Tahoma"/>
          <w:color w:val="000000" w:themeColor="text1"/>
          <w:sz w:val="32"/>
          <w:szCs w:val="32"/>
        </w:rPr>
        <w:t xml:space="preserve">. January </w:t>
      </w:r>
      <w:r w:rsidRPr="00281F1B">
        <w:rPr>
          <w:rFonts w:ascii="Tahoma" w:hAnsi="Tahoma" w:cs="Tahoma"/>
          <w:color w:val="000000" w:themeColor="text1"/>
          <w:sz w:val="32"/>
          <w:szCs w:val="32"/>
        </w:rPr>
        <w:t>202</w:t>
      </w:r>
      <w:r w:rsidR="006E6584">
        <w:rPr>
          <w:rFonts w:ascii="Tahoma" w:hAnsi="Tahoma" w:cs="Tahoma"/>
          <w:color w:val="000000" w:themeColor="text1"/>
          <w:sz w:val="32"/>
          <w:szCs w:val="32"/>
        </w:rPr>
        <w:t>4</w:t>
      </w:r>
      <w:r w:rsidRPr="00281F1B">
        <w:rPr>
          <w:rFonts w:ascii="Tahoma" w:hAnsi="Tahoma" w:cs="Tahoma"/>
          <w:color w:val="000000" w:themeColor="text1"/>
          <w:sz w:val="32"/>
          <w:szCs w:val="32"/>
        </w:rPr>
        <w:t>)</w:t>
      </w:r>
    </w:p>
    <w:p w14:paraId="6F1CD7F2" w14:textId="77777777" w:rsidR="005829B8" w:rsidRDefault="005829B8">
      <w:pPr>
        <w:rPr>
          <w:rFonts w:ascii="Tahoma" w:hAnsi="Tahoma" w:cs="Tahoma"/>
          <w:b/>
          <w:bCs/>
          <w:i/>
          <w:iCs/>
          <w:color w:val="4F81BD" w:themeColor="accent1"/>
          <w:spacing w:val="-1"/>
          <w:sz w:val="26"/>
          <w:szCs w:val="26"/>
        </w:rPr>
      </w:pPr>
      <w:r>
        <w:rPr>
          <w:rFonts w:ascii="Tahoma" w:hAnsi="Tahoma" w:cs="Tahoma"/>
          <w:b/>
          <w:bCs/>
          <w:spacing w:val="-1"/>
          <w:sz w:val="26"/>
          <w:szCs w:val="26"/>
        </w:rPr>
        <w:br w:type="page"/>
      </w:r>
    </w:p>
    <w:p w14:paraId="1C64F185" w14:textId="4E174E1F" w:rsidR="00ED2292" w:rsidRPr="00D83E52" w:rsidRDefault="00DB35EC" w:rsidP="00D83E52">
      <w:pPr>
        <w:pStyle w:val="IntenseQuote"/>
        <w:rPr>
          <w:rFonts w:ascii="Tahoma" w:hAnsi="Tahoma" w:cs="Tahoma"/>
          <w:b/>
          <w:bCs/>
          <w:sz w:val="26"/>
          <w:szCs w:val="26"/>
        </w:rPr>
      </w:pPr>
      <w:r w:rsidRPr="00D83E52">
        <w:rPr>
          <w:rFonts w:ascii="Tahoma" w:hAnsi="Tahoma" w:cs="Tahoma"/>
          <w:b/>
          <w:bCs/>
          <w:spacing w:val="-1"/>
          <w:sz w:val="26"/>
          <w:szCs w:val="26"/>
        </w:rPr>
        <w:lastRenderedPageBreak/>
        <w:t>Summary</w:t>
      </w:r>
      <w:r w:rsidRPr="00D83E52">
        <w:rPr>
          <w:rFonts w:ascii="Tahoma" w:hAnsi="Tahoma" w:cs="Tahoma"/>
          <w:b/>
          <w:bCs/>
          <w:sz w:val="26"/>
          <w:szCs w:val="26"/>
        </w:rPr>
        <w:t xml:space="preserve"> </w:t>
      </w:r>
      <w:r w:rsidRPr="00D83E52">
        <w:rPr>
          <w:rFonts w:ascii="Tahoma" w:hAnsi="Tahoma" w:cs="Tahoma"/>
          <w:b/>
          <w:bCs/>
          <w:spacing w:val="-1"/>
          <w:sz w:val="26"/>
          <w:szCs w:val="26"/>
        </w:rPr>
        <w:t>of</w:t>
      </w:r>
      <w:r w:rsidRPr="00D83E52">
        <w:rPr>
          <w:rFonts w:ascii="Tahoma" w:hAnsi="Tahoma" w:cs="Tahoma"/>
          <w:b/>
          <w:bCs/>
          <w:spacing w:val="1"/>
          <w:sz w:val="26"/>
          <w:szCs w:val="26"/>
        </w:rPr>
        <w:t xml:space="preserve"> </w:t>
      </w:r>
      <w:r w:rsidRPr="00D83E52">
        <w:rPr>
          <w:rFonts w:ascii="Tahoma" w:hAnsi="Tahoma" w:cs="Tahoma"/>
          <w:b/>
          <w:bCs/>
          <w:spacing w:val="-1"/>
          <w:sz w:val="26"/>
          <w:szCs w:val="26"/>
        </w:rPr>
        <w:t>Terms</w:t>
      </w:r>
      <w:r w:rsidRPr="00D83E52">
        <w:rPr>
          <w:rFonts w:ascii="Tahoma" w:hAnsi="Tahoma" w:cs="Tahoma"/>
          <w:b/>
          <w:bCs/>
          <w:spacing w:val="-5"/>
          <w:sz w:val="26"/>
          <w:szCs w:val="26"/>
        </w:rPr>
        <w:t xml:space="preserve"> </w:t>
      </w:r>
      <w:r w:rsidRPr="00D83E52">
        <w:rPr>
          <w:rFonts w:ascii="Tahoma" w:hAnsi="Tahoma" w:cs="Tahoma"/>
          <w:b/>
          <w:bCs/>
          <w:sz w:val="26"/>
          <w:szCs w:val="26"/>
        </w:rPr>
        <w:t>and</w:t>
      </w:r>
      <w:r w:rsidRPr="00D83E52">
        <w:rPr>
          <w:rFonts w:ascii="Tahoma" w:hAnsi="Tahoma" w:cs="Tahoma"/>
          <w:b/>
          <w:bCs/>
          <w:spacing w:val="-2"/>
          <w:sz w:val="26"/>
          <w:szCs w:val="26"/>
        </w:rPr>
        <w:t xml:space="preserve"> </w:t>
      </w:r>
      <w:r w:rsidRPr="00D83E52">
        <w:rPr>
          <w:rFonts w:ascii="Tahoma" w:hAnsi="Tahoma" w:cs="Tahoma"/>
          <w:b/>
          <w:bCs/>
          <w:sz w:val="26"/>
          <w:szCs w:val="26"/>
        </w:rPr>
        <w:t>Conditions</w:t>
      </w:r>
      <w:r w:rsidRPr="00D83E52">
        <w:rPr>
          <w:rFonts w:ascii="Tahoma" w:hAnsi="Tahoma" w:cs="Tahoma"/>
          <w:b/>
          <w:bCs/>
          <w:spacing w:val="-11"/>
          <w:sz w:val="26"/>
          <w:szCs w:val="26"/>
        </w:rPr>
        <w:t xml:space="preserve"> </w:t>
      </w:r>
      <w:r w:rsidRPr="00D83E52">
        <w:rPr>
          <w:rFonts w:ascii="Tahoma" w:hAnsi="Tahoma" w:cs="Tahoma"/>
          <w:b/>
          <w:bCs/>
          <w:sz w:val="26"/>
          <w:szCs w:val="26"/>
        </w:rPr>
        <w:t>of</w:t>
      </w:r>
      <w:r w:rsidRPr="00D83E52">
        <w:rPr>
          <w:rFonts w:ascii="Tahoma" w:hAnsi="Tahoma" w:cs="Tahoma"/>
          <w:b/>
          <w:bCs/>
          <w:spacing w:val="1"/>
          <w:sz w:val="26"/>
          <w:szCs w:val="26"/>
        </w:rPr>
        <w:t xml:space="preserve"> </w:t>
      </w:r>
      <w:r w:rsidRPr="00D83E52">
        <w:rPr>
          <w:rFonts w:ascii="Tahoma" w:hAnsi="Tahoma" w:cs="Tahoma"/>
          <w:b/>
          <w:bCs/>
          <w:sz w:val="26"/>
          <w:szCs w:val="26"/>
        </w:rPr>
        <w:t>Appointment</w:t>
      </w:r>
      <w:r w:rsidRPr="00D83E52">
        <w:rPr>
          <w:rFonts w:ascii="Tahoma" w:hAnsi="Tahoma" w:cs="Tahoma"/>
          <w:b/>
          <w:bCs/>
          <w:spacing w:val="-18"/>
          <w:sz w:val="26"/>
          <w:szCs w:val="26"/>
        </w:rPr>
        <w:t xml:space="preserve"> </w:t>
      </w:r>
      <w:r w:rsidRPr="00D83E52">
        <w:rPr>
          <w:rFonts w:ascii="Tahoma" w:hAnsi="Tahoma" w:cs="Tahoma"/>
          <w:b/>
          <w:bCs/>
          <w:sz w:val="26"/>
          <w:szCs w:val="26"/>
        </w:rPr>
        <w:t>of</w:t>
      </w:r>
      <w:r w:rsidRPr="00D83E52">
        <w:rPr>
          <w:rFonts w:ascii="Tahoma" w:hAnsi="Tahoma" w:cs="Tahoma"/>
          <w:b/>
          <w:bCs/>
          <w:spacing w:val="1"/>
          <w:sz w:val="26"/>
          <w:szCs w:val="26"/>
        </w:rPr>
        <w:t xml:space="preserve"> </w:t>
      </w:r>
      <w:r w:rsidRPr="00D83E52">
        <w:rPr>
          <w:rFonts w:ascii="Tahoma" w:hAnsi="Tahoma" w:cs="Tahoma"/>
          <w:b/>
          <w:bCs/>
          <w:sz w:val="26"/>
          <w:szCs w:val="26"/>
        </w:rPr>
        <w:t>Independent</w:t>
      </w:r>
      <w:r w:rsidRPr="00D83E52">
        <w:rPr>
          <w:rFonts w:ascii="Tahoma" w:hAnsi="Tahoma" w:cs="Tahoma"/>
          <w:b/>
          <w:bCs/>
          <w:spacing w:val="-16"/>
          <w:sz w:val="26"/>
          <w:szCs w:val="26"/>
        </w:rPr>
        <w:t xml:space="preserve"> </w:t>
      </w:r>
      <w:r w:rsidRPr="00D83E52">
        <w:rPr>
          <w:rFonts w:ascii="Tahoma" w:hAnsi="Tahoma" w:cs="Tahoma"/>
          <w:b/>
          <w:bCs/>
          <w:sz w:val="26"/>
          <w:szCs w:val="26"/>
        </w:rPr>
        <w:t>Directors</w:t>
      </w:r>
    </w:p>
    <w:p w14:paraId="56BE8C20" w14:textId="77777777" w:rsidR="00ED2292" w:rsidRPr="0095031F" w:rsidRDefault="00ED2292" w:rsidP="0095031F">
      <w:pPr>
        <w:pStyle w:val="BodyText"/>
        <w:spacing w:line="276" w:lineRule="auto"/>
        <w:ind w:right="-42"/>
        <w:jc w:val="both"/>
        <w:rPr>
          <w:rFonts w:ascii="Tahoma" w:hAnsi="Tahoma" w:cs="Tahoma"/>
        </w:rPr>
      </w:pPr>
    </w:p>
    <w:p w14:paraId="6712910C" w14:textId="77777777" w:rsidR="00ED2292" w:rsidRPr="0095031F" w:rsidRDefault="00DB35EC" w:rsidP="0095031F">
      <w:pPr>
        <w:pStyle w:val="BodyText"/>
        <w:spacing w:line="276" w:lineRule="auto"/>
        <w:ind w:right="-42"/>
        <w:jc w:val="both"/>
        <w:rPr>
          <w:rFonts w:ascii="Tahoma" w:hAnsi="Tahoma" w:cs="Tahoma"/>
        </w:rPr>
      </w:pPr>
      <w:r w:rsidRPr="0095031F">
        <w:rPr>
          <w:rFonts w:ascii="Tahoma" w:hAnsi="Tahoma" w:cs="Tahoma"/>
        </w:rPr>
        <w:t xml:space="preserve">The broad </w:t>
      </w:r>
      <w:r w:rsidRPr="0095031F">
        <w:rPr>
          <w:rFonts w:ascii="Tahoma" w:hAnsi="Tahoma" w:cs="Tahoma"/>
        </w:rPr>
        <w:t>terms and conditions of their appointments as Independent Directors are reproduced hereunder:</w:t>
      </w:r>
    </w:p>
    <w:p w14:paraId="4E536901" w14:textId="77777777" w:rsidR="00ED2292" w:rsidRDefault="00ED2292" w:rsidP="00D83E52">
      <w:pPr>
        <w:pStyle w:val="BodyText"/>
        <w:spacing w:before="2"/>
        <w:ind w:right="-42"/>
        <w:rPr>
          <w:sz w:val="27"/>
        </w:rPr>
      </w:pPr>
    </w:p>
    <w:p w14:paraId="70F01790" w14:textId="77777777" w:rsidR="00ED2292" w:rsidRPr="00D83E52" w:rsidRDefault="00DB35EC" w:rsidP="00D83E52">
      <w:pPr>
        <w:pStyle w:val="Heading1"/>
        <w:numPr>
          <w:ilvl w:val="0"/>
          <w:numId w:val="1"/>
        </w:numPr>
        <w:tabs>
          <w:tab w:val="left" w:pos="599"/>
          <w:tab w:val="left" w:pos="600"/>
        </w:tabs>
        <w:ind w:left="0" w:right="-42"/>
        <w:rPr>
          <w:rFonts w:ascii="Tahoma" w:eastAsia="Batang" w:hAnsi="Tahoma" w:cs="Tahoma"/>
          <w:color w:val="4F81BC"/>
          <w:lang w:val="en-IN" w:eastAsia="en-IN"/>
        </w:rPr>
      </w:pPr>
      <w:r w:rsidRPr="00D83E52">
        <w:rPr>
          <w:rFonts w:ascii="Tahoma" w:eastAsia="Batang" w:hAnsi="Tahoma" w:cs="Tahoma"/>
          <w:color w:val="4F81BC"/>
          <w:lang w:val="en-IN" w:eastAsia="en-IN"/>
        </w:rPr>
        <w:t>Appointment</w:t>
      </w:r>
    </w:p>
    <w:p w14:paraId="45C4E51A" w14:textId="77777777" w:rsidR="00ED2292" w:rsidRDefault="00ED2292" w:rsidP="00D83E52">
      <w:pPr>
        <w:pStyle w:val="BodyText"/>
        <w:spacing w:before="4"/>
        <w:ind w:right="-42"/>
        <w:rPr>
          <w:b/>
          <w:sz w:val="27"/>
        </w:rPr>
      </w:pPr>
    </w:p>
    <w:p w14:paraId="2D95DE9A" w14:textId="4EFD7E7C" w:rsidR="00ED2292" w:rsidRPr="0095031F" w:rsidRDefault="00DB35EC" w:rsidP="00D83E52">
      <w:pPr>
        <w:pStyle w:val="BodyText"/>
        <w:spacing w:line="276" w:lineRule="auto"/>
        <w:ind w:right="-42"/>
        <w:jc w:val="both"/>
        <w:rPr>
          <w:rFonts w:ascii="Tahoma" w:hAnsi="Tahoma" w:cs="Tahoma"/>
        </w:rPr>
      </w:pPr>
      <w:r w:rsidRPr="0095031F">
        <w:rPr>
          <w:rFonts w:ascii="Tahoma" w:hAnsi="Tahoma" w:cs="Tahoma"/>
        </w:rPr>
        <w:t xml:space="preserve">The appointment of </w:t>
      </w:r>
      <w:r w:rsidR="00E35D79">
        <w:rPr>
          <w:rFonts w:ascii="Tahoma" w:hAnsi="Tahoma" w:cs="Tahoma"/>
        </w:rPr>
        <w:t>i</w:t>
      </w:r>
      <w:r w:rsidRPr="0095031F">
        <w:rPr>
          <w:rFonts w:ascii="Tahoma" w:hAnsi="Tahoma" w:cs="Tahoma"/>
        </w:rPr>
        <w:t xml:space="preserve">ndependent </w:t>
      </w:r>
      <w:r w:rsidR="00E35D79">
        <w:rPr>
          <w:rFonts w:ascii="Tahoma" w:hAnsi="Tahoma" w:cs="Tahoma"/>
        </w:rPr>
        <w:t>d</w:t>
      </w:r>
      <w:r w:rsidRPr="0095031F">
        <w:rPr>
          <w:rFonts w:ascii="Tahoma" w:hAnsi="Tahoma" w:cs="Tahoma"/>
        </w:rPr>
        <w:t xml:space="preserve">irectors will be from </w:t>
      </w:r>
      <w:r w:rsidR="003335E8">
        <w:rPr>
          <w:rFonts w:ascii="Tahoma" w:hAnsi="Tahoma" w:cs="Tahoma"/>
        </w:rPr>
        <w:t>________</w:t>
      </w:r>
      <w:r w:rsidRPr="0095031F">
        <w:rPr>
          <w:rFonts w:ascii="Tahoma" w:hAnsi="Tahoma" w:cs="Tahoma"/>
        </w:rPr>
        <w:t xml:space="preserve"> up</w:t>
      </w:r>
      <w:r w:rsidR="00E35D79">
        <w:rPr>
          <w:rFonts w:ascii="Tahoma" w:hAnsi="Tahoma" w:cs="Tahoma"/>
        </w:rPr>
        <w:t>-</w:t>
      </w:r>
      <w:r w:rsidRPr="0095031F">
        <w:rPr>
          <w:rFonts w:ascii="Tahoma" w:hAnsi="Tahoma" w:cs="Tahoma"/>
        </w:rPr>
        <w:t xml:space="preserve">to the conclusion of the </w:t>
      </w:r>
      <w:r w:rsidR="003335E8">
        <w:rPr>
          <w:rFonts w:ascii="Tahoma" w:hAnsi="Tahoma" w:cs="Tahoma"/>
        </w:rPr>
        <w:t>_____</w:t>
      </w:r>
      <w:r w:rsidRPr="0095031F">
        <w:rPr>
          <w:rFonts w:ascii="Tahoma" w:hAnsi="Tahoma" w:cs="Tahoma"/>
        </w:rPr>
        <w:t xml:space="preserve"> in the calendar year </w:t>
      </w:r>
      <w:r w:rsidR="003335E8">
        <w:rPr>
          <w:rFonts w:ascii="Tahoma" w:hAnsi="Tahoma" w:cs="Tahoma"/>
        </w:rPr>
        <w:t>____</w:t>
      </w:r>
      <w:r w:rsidRPr="0095031F">
        <w:rPr>
          <w:rFonts w:ascii="Tahoma" w:hAnsi="Tahoma" w:cs="Tahoma"/>
        </w:rPr>
        <w:t xml:space="preserve"> (</w:t>
      </w:r>
      <w:r w:rsidRPr="0095031F">
        <w:rPr>
          <w:rFonts w:ascii="Tahoma" w:hAnsi="Tahoma" w:cs="Tahoma"/>
        </w:rPr>
        <w:t>Term</w:t>
      </w:r>
      <w:r w:rsidRPr="0095031F">
        <w:rPr>
          <w:rFonts w:ascii="Tahoma" w:hAnsi="Tahoma" w:cs="Tahoma"/>
        </w:rPr>
        <w:t>).</w:t>
      </w:r>
    </w:p>
    <w:p w14:paraId="698990B6" w14:textId="77777777" w:rsidR="00ED2292" w:rsidRPr="0095031F" w:rsidRDefault="00ED2292" w:rsidP="00D83E52">
      <w:pPr>
        <w:pStyle w:val="BodyText"/>
        <w:spacing w:before="4"/>
        <w:ind w:right="-42"/>
        <w:rPr>
          <w:rFonts w:ascii="Tahoma" w:hAnsi="Tahoma" w:cs="Tahoma"/>
        </w:rPr>
      </w:pPr>
    </w:p>
    <w:p w14:paraId="5D817CFE" w14:textId="26279C72" w:rsidR="00ED2292" w:rsidRPr="0095031F" w:rsidRDefault="00DB35EC" w:rsidP="00D83E52">
      <w:pPr>
        <w:pStyle w:val="BodyText"/>
        <w:ind w:right="-42"/>
        <w:jc w:val="both"/>
        <w:rPr>
          <w:rFonts w:ascii="Tahoma" w:hAnsi="Tahoma" w:cs="Tahoma"/>
        </w:rPr>
      </w:pPr>
      <w:r w:rsidRPr="0095031F">
        <w:rPr>
          <w:rFonts w:ascii="Tahoma" w:hAnsi="Tahoma" w:cs="Tahoma"/>
        </w:rPr>
        <w:t xml:space="preserve">As </w:t>
      </w:r>
      <w:r w:rsidR="00370527">
        <w:rPr>
          <w:rFonts w:ascii="Tahoma" w:hAnsi="Tahoma" w:cs="Tahoma"/>
        </w:rPr>
        <w:t>i</w:t>
      </w:r>
      <w:r w:rsidRPr="0095031F">
        <w:rPr>
          <w:rFonts w:ascii="Tahoma" w:hAnsi="Tahoma" w:cs="Tahoma"/>
        </w:rPr>
        <w:t xml:space="preserve">ndependent </w:t>
      </w:r>
      <w:r w:rsidR="00370527">
        <w:rPr>
          <w:rFonts w:ascii="Tahoma" w:hAnsi="Tahoma" w:cs="Tahoma"/>
        </w:rPr>
        <w:t>d</w:t>
      </w:r>
      <w:r w:rsidRPr="0095031F">
        <w:rPr>
          <w:rFonts w:ascii="Tahoma" w:hAnsi="Tahoma" w:cs="Tahoma"/>
        </w:rPr>
        <w:t>irectors, they will not be liable to retire by rotation.</w:t>
      </w:r>
    </w:p>
    <w:p w14:paraId="4BA5052C" w14:textId="77777777" w:rsidR="00ED2292" w:rsidRPr="0095031F" w:rsidRDefault="00ED2292" w:rsidP="00D83E52">
      <w:pPr>
        <w:pStyle w:val="BodyText"/>
        <w:spacing w:before="1"/>
        <w:ind w:right="-42"/>
        <w:rPr>
          <w:rFonts w:ascii="Tahoma" w:hAnsi="Tahoma" w:cs="Tahoma"/>
        </w:rPr>
      </w:pPr>
    </w:p>
    <w:p w14:paraId="14C44E37" w14:textId="7ADD7558" w:rsidR="00ED2292" w:rsidRDefault="00DB35EC" w:rsidP="00D83E52">
      <w:pPr>
        <w:pStyle w:val="BodyText"/>
        <w:spacing w:before="1" w:line="276" w:lineRule="auto"/>
        <w:ind w:right="-42"/>
        <w:jc w:val="both"/>
        <w:rPr>
          <w:rFonts w:ascii="Tahoma" w:hAnsi="Tahoma" w:cs="Tahoma"/>
        </w:rPr>
      </w:pPr>
      <w:r w:rsidRPr="0095031F">
        <w:rPr>
          <w:rFonts w:ascii="Tahoma" w:hAnsi="Tahoma" w:cs="Tahoma"/>
        </w:rPr>
        <w:t>Re</w:t>
      </w:r>
      <w:r w:rsidRPr="0095031F">
        <w:rPr>
          <w:rFonts w:ascii="Tahoma" w:hAnsi="Tahoma" w:cs="Tahoma"/>
        </w:rPr>
        <w:t xml:space="preserve">appointment at the end of the </w:t>
      </w:r>
      <w:r w:rsidR="00E35D79">
        <w:rPr>
          <w:rFonts w:ascii="Tahoma" w:hAnsi="Tahoma" w:cs="Tahoma"/>
        </w:rPr>
        <w:t>t</w:t>
      </w:r>
      <w:r w:rsidRPr="0095031F">
        <w:rPr>
          <w:rFonts w:ascii="Tahoma" w:hAnsi="Tahoma" w:cs="Tahoma"/>
        </w:rPr>
        <w:t>erm shall be based on the recommendation of the Nomination and Remuneration Committee.</w:t>
      </w:r>
    </w:p>
    <w:p w14:paraId="49F956AB" w14:textId="77777777" w:rsidR="00ED2292" w:rsidRDefault="00ED2292" w:rsidP="00D83E52">
      <w:pPr>
        <w:pStyle w:val="BodyText"/>
        <w:spacing w:before="5"/>
        <w:ind w:right="-42"/>
        <w:rPr>
          <w:sz w:val="27"/>
        </w:rPr>
      </w:pPr>
    </w:p>
    <w:p w14:paraId="7D7EAAEB" w14:textId="162FCD34" w:rsidR="00ED2292" w:rsidRPr="00D83E52" w:rsidRDefault="00DB35EC" w:rsidP="00D83E52">
      <w:pPr>
        <w:pStyle w:val="Heading1"/>
        <w:numPr>
          <w:ilvl w:val="0"/>
          <w:numId w:val="1"/>
        </w:numPr>
        <w:tabs>
          <w:tab w:val="left" w:pos="599"/>
          <w:tab w:val="left" w:pos="600"/>
        </w:tabs>
        <w:ind w:left="0" w:right="-42"/>
        <w:rPr>
          <w:rFonts w:ascii="Tahoma" w:eastAsia="Batang" w:hAnsi="Tahoma" w:cs="Tahoma"/>
          <w:color w:val="4F81BC"/>
          <w:lang w:val="en-IN" w:eastAsia="en-IN"/>
        </w:rPr>
      </w:pPr>
      <w:r w:rsidRPr="00D83E52">
        <w:rPr>
          <w:rFonts w:ascii="Tahoma" w:eastAsia="Batang" w:hAnsi="Tahoma" w:cs="Tahoma"/>
          <w:color w:val="4F81BC"/>
          <w:lang w:val="en-IN" w:eastAsia="en-IN"/>
        </w:rPr>
        <w:t>Role, duties</w:t>
      </w:r>
      <w:r w:rsidR="00FE3DF2">
        <w:rPr>
          <w:rFonts w:ascii="Tahoma" w:eastAsia="Batang" w:hAnsi="Tahoma" w:cs="Tahoma"/>
          <w:color w:val="4F81BC"/>
          <w:lang w:val="en-IN" w:eastAsia="en-IN"/>
        </w:rPr>
        <w:t>,</w:t>
      </w:r>
      <w:r w:rsidRPr="00D83E52">
        <w:rPr>
          <w:rFonts w:ascii="Tahoma" w:eastAsia="Batang" w:hAnsi="Tahoma" w:cs="Tahoma"/>
          <w:color w:val="4F81BC"/>
          <w:lang w:val="en-IN" w:eastAsia="en-IN"/>
        </w:rPr>
        <w:t xml:space="preserve"> and responsibilities</w:t>
      </w:r>
    </w:p>
    <w:p w14:paraId="7F70008A" w14:textId="77777777" w:rsidR="00ED2292" w:rsidRDefault="00ED2292" w:rsidP="00D83E52">
      <w:pPr>
        <w:pStyle w:val="BodyText"/>
        <w:spacing w:before="9"/>
        <w:ind w:right="-42"/>
        <w:rPr>
          <w:b/>
          <w:sz w:val="23"/>
        </w:rPr>
      </w:pPr>
    </w:p>
    <w:p w14:paraId="06D1A20D" w14:textId="25D715EB" w:rsidR="00ED2292" w:rsidRDefault="00DB35EC" w:rsidP="00D83E52">
      <w:pPr>
        <w:pStyle w:val="ListParagraph"/>
        <w:numPr>
          <w:ilvl w:val="1"/>
          <w:numId w:val="1"/>
        </w:numPr>
        <w:tabs>
          <w:tab w:val="left" w:pos="960"/>
        </w:tabs>
        <w:spacing w:line="278" w:lineRule="auto"/>
        <w:ind w:left="0" w:right="-42"/>
        <w:rPr>
          <w:sz w:val="24"/>
        </w:rPr>
      </w:pPr>
      <w:r w:rsidRPr="0095031F">
        <w:rPr>
          <w:rFonts w:ascii="Tahoma" w:hAnsi="Tahoma" w:cs="Tahoma"/>
          <w:sz w:val="24"/>
          <w:szCs w:val="24"/>
        </w:rPr>
        <w:t xml:space="preserve">As members of the </w:t>
      </w:r>
      <w:r w:rsidR="00370527">
        <w:rPr>
          <w:rFonts w:ascii="Tahoma" w:hAnsi="Tahoma" w:cs="Tahoma"/>
          <w:sz w:val="24"/>
          <w:szCs w:val="24"/>
        </w:rPr>
        <w:t>b</w:t>
      </w:r>
      <w:r w:rsidRPr="0095031F">
        <w:rPr>
          <w:rFonts w:ascii="Tahoma" w:hAnsi="Tahoma" w:cs="Tahoma"/>
          <w:sz w:val="24"/>
          <w:szCs w:val="24"/>
        </w:rPr>
        <w:t xml:space="preserve">oard, they along with the other </w:t>
      </w:r>
      <w:r w:rsidR="00E35D79">
        <w:rPr>
          <w:rFonts w:ascii="Tahoma" w:hAnsi="Tahoma" w:cs="Tahoma"/>
          <w:sz w:val="24"/>
          <w:szCs w:val="24"/>
        </w:rPr>
        <w:t>d</w:t>
      </w:r>
      <w:r w:rsidRPr="0095031F">
        <w:rPr>
          <w:rFonts w:ascii="Tahoma" w:hAnsi="Tahoma" w:cs="Tahoma"/>
          <w:sz w:val="24"/>
          <w:szCs w:val="24"/>
        </w:rPr>
        <w:t xml:space="preserve">irectors </w:t>
      </w:r>
      <w:r w:rsidRPr="0095031F">
        <w:rPr>
          <w:rFonts w:ascii="Tahoma" w:hAnsi="Tahoma" w:cs="Tahoma"/>
          <w:sz w:val="24"/>
          <w:szCs w:val="24"/>
        </w:rPr>
        <w:t xml:space="preserve">will be collectively responsible for meeting the objectives of the </w:t>
      </w:r>
      <w:r w:rsidR="00370527">
        <w:rPr>
          <w:rFonts w:ascii="Tahoma" w:hAnsi="Tahoma" w:cs="Tahoma"/>
          <w:sz w:val="24"/>
          <w:szCs w:val="24"/>
        </w:rPr>
        <w:t>b</w:t>
      </w:r>
      <w:r w:rsidRPr="0095031F">
        <w:rPr>
          <w:rFonts w:ascii="Tahoma" w:hAnsi="Tahoma" w:cs="Tahoma"/>
          <w:sz w:val="24"/>
          <w:szCs w:val="24"/>
        </w:rPr>
        <w:t>oard which include</w:t>
      </w:r>
      <w:r>
        <w:rPr>
          <w:sz w:val="24"/>
        </w:rPr>
        <w:t>:</w:t>
      </w:r>
    </w:p>
    <w:p w14:paraId="33428033" w14:textId="61DF2B56" w:rsidR="00ED2292" w:rsidRPr="0095031F" w:rsidRDefault="00DB35EC" w:rsidP="00D83E52">
      <w:pPr>
        <w:pStyle w:val="ListParagraph"/>
        <w:numPr>
          <w:ilvl w:val="2"/>
          <w:numId w:val="1"/>
        </w:numPr>
        <w:tabs>
          <w:tab w:val="left" w:pos="1500"/>
        </w:tabs>
        <w:spacing w:before="142"/>
        <w:ind w:left="0" w:right="-42"/>
        <w:jc w:val="left"/>
        <w:rPr>
          <w:rFonts w:ascii="Tahoma" w:hAnsi="Tahoma" w:cs="Tahoma"/>
          <w:sz w:val="24"/>
          <w:szCs w:val="24"/>
        </w:rPr>
      </w:pPr>
      <w:r w:rsidRPr="0095031F">
        <w:rPr>
          <w:rFonts w:ascii="Tahoma" w:hAnsi="Tahoma" w:cs="Tahoma"/>
          <w:sz w:val="24"/>
          <w:szCs w:val="24"/>
        </w:rPr>
        <w:t>Requirements under the Companies Act, 2013</w:t>
      </w:r>
      <w:r w:rsidR="00370527">
        <w:rPr>
          <w:rFonts w:ascii="Tahoma" w:hAnsi="Tahoma" w:cs="Tahoma"/>
          <w:sz w:val="24"/>
          <w:szCs w:val="24"/>
        </w:rPr>
        <w:t>.</w:t>
      </w:r>
    </w:p>
    <w:p w14:paraId="193CF634" w14:textId="4537EF12" w:rsidR="00ED2292" w:rsidRPr="0095031F" w:rsidRDefault="00DB35EC" w:rsidP="00D83E52">
      <w:pPr>
        <w:pStyle w:val="ListParagraph"/>
        <w:numPr>
          <w:ilvl w:val="2"/>
          <w:numId w:val="1"/>
        </w:numPr>
        <w:tabs>
          <w:tab w:val="left" w:pos="1500"/>
        </w:tabs>
        <w:ind w:left="0" w:right="-42" w:hanging="375"/>
        <w:jc w:val="left"/>
        <w:rPr>
          <w:rFonts w:ascii="Tahoma" w:hAnsi="Tahoma" w:cs="Tahoma"/>
          <w:sz w:val="24"/>
          <w:szCs w:val="24"/>
        </w:rPr>
      </w:pPr>
      <w:r w:rsidRPr="0095031F">
        <w:rPr>
          <w:rFonts w:ascii="Tahoma" w:hAnsi="Tahoma" w:cs="Tahoma"/>
          <w:sz w:val="24"/>
          <w:szCs w:val="24"/>
        </w:rPr>
        <w:t xml:space="preserve">Responsibilities of the Board as outlined in the Corporate Governance requirements </w:t>
      </w:r>
      <w:r w:rsidRPr="0095031F">
        <w:rPr>
          <w:rFonts w:ascii="Tahoma" w:hAnsi="Tahoma" w:cs="Tahoma"/>
          <w:sz w:val="24"/>
          <w:szCs w:val="24"/>
        </w:rPr>
        <w:t>prescribed by Stock Exchanges under Clause 49 of the Listing Agreement</w:t>
      </w:r>
      <w:r w:rsidR="00370527">
        <w:rPr>
          <w:rFonts w:ascii="Tahoma" w:hAnsi="Tahoma" w:cs="Tahoma"/>
          <w:sz w:val="24"/>
          <w:szCs w:val="24"/>
        </w:rPr>
        <w:t>.</w:t>
      </w:r>
    </w:p>
    <w:p w14:paraId="52BDDBEA" w14:textId="77777777" w:rsidR="00ED2292" w:rsidRPr="0095031F" w:rsidRDefault="00DB35EC" w:rsidP="00D83E52">
      <w:pPr>
        <w:pStyle w:val="ListParagraph"/>
        <w:numPr>
          <w:ilvl w:val="2"/>
          <w:numId w:val="1"/>
        </w:numPr>
        <w:tabs>
          <w:tab w:val="left" w:pos="1500"/>
        </w:tabs>
        <w:ind w:left="0" w:right="-42" w:hanging="440"/>
        <w:jc w:val="left"/>
        <w:rPr>
          <w:rFonts w:ascii="Tahoma" w:hAnsi="Tahoma" w:cs="Tahoma"/>
          <w:sz w:val="24"/>
          <w:szCs w:val="24"/>
        </w:rPr>
      </w:pPr>
      <w:r w:rsidRPr="0095031F">
        <w:rPr>
          <w:rFonts w:ascii="Tahoma" w:hAnsi="Tahoma" w:cs="Tahoma"/>
          <w:sz w:val="24"/>
          <w:szCs w:val="24"/>
        </w:rPr>
        <w:t>Accountability under the Director’s Responsibility Statement.</w:t>
      </w:r>
    </w:p>
    <w:p w14:paraId="58AA9498" w14:textId="77777777" w:rsidR="00ED2292" w:rsidRDefault="00ED2292" w:rsidP="00D83E52">
      <w:pPr>
        <w:pStyle w:val="BodyText"/>
        <w:spacing w:before="9"/>
        <w:ind w:right="-42"/>
        <w:rPr>
          <w:sz w:val="27"/>
        </w:rPr>
      </w:pPr>
    </w:p>
    <w:p w14:paraId="17AC1308" w14:textId="519FB08A" w:rsidR="00E35D79" w:rsidRDefault="00370527" w:rsidP="00E35D79">
      <w:pPr>
        <w:pStyle w:val="ListParagraph"/>
        <w:numPr>
          <w:ilvl w:val="2"/>
          <w:numId w:val="1"/>
        </w:numPr>
        <w:tabs>
          <w:tab w:val="left" w:pos="1500"/>
        </w:tabs>
        <w:spacing w:before="142"/>
        <w:ind w:left="0" w:right="-42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DB35EC" w:rsidRPr="0095031F">
        <w:rPr>
          <w:rFonts w:ascii="Tahoma" w:hAnsi="Tahoma" w:cs="Tahoma"/>
          <w:sz w:val="24"/>
          <w:szCs w:val="24"/>
        </w:rPr>
        <w:t>bid</w:t>
      </w:r>
      <w:r>
        <w:rPr>
          <w:rFonts w:ascii="Tahoma" w:hAnsi="Tahoma" w:cs="Tahoma"/>
          <w:sz w:val="24"/>
          <w:szCs w:val="24"/>
        </w:rPr>
        <w:t>ing</w:t>
      </w:r>
      <w:r w:rsidR="00DB35EC" w:rsidRPr="0095031F">
        <w:rPr>
          <w:rFonts w:ascii="Tahoma" w:hAnsi="Tahoma" w:cs="Tahoma"/>
          <w:sz w:val="24"/>
          <w:szCs w:val="24"/>
        </w:rPr>
        <w:t xml:space="preserve"> by the </w:t>
      </w:r>
      <w:r w:rsidR="00DB35EC" w:rsidRPr="0095031F">
        <w:rPr>
          <w:rFonts w:ascii="Tahoma" w:hAnsi="Tahoma" w:cs="Tahoma"/>
          <w:sz w:val="24"/>
          <w:szCs w:val="24"/>
        </w:rPr>
        <w:t>Code for Independent Directors</w:t>
      </w:r>
      <w:r w:rsidR="00DB35EC" w:rsidRPr="0095031F">
        <w:rPr>
          <w:rFonts w:ascii="Tahoma" w:hAnsi="Tahoma" w:cs="Tahoma"/>
          <w:sz w:val="24"/>
          <w:szCs w:val="24"/>
        </w:rPr>
        <w:t>.</w:t>
      </w:r>
    </w:p>
    <w:p w14:paraId="41DDBC25" w14:textId="77777777" w:rsidR="00E35D79" w:rsidRPr="00E35D79" w:rsidRDefault="00E35D79" w:rsidP="00E35D79">
      <w:pPr>
        <w:pStyle w:val="ListParagraph"/>
        <w:rPr>
          <w:rFonts w:ascii="Tahoma" w:hAnsi="Tahoma" w:cs="Tahoma"/>
          <w:sz w:val="24"/>
          <w:szCs w:val="24"/>
        </w:rPr>
      </w:pPr>
    </w:p>
    <w:p w14:paraId="3DBC1838" w14:textId="77777777" w:rsidR="00ED2292" w:rsidRDefault="00ED2292" w:rsidP="00D83E52">
      <w:pPr>
        <w:pStyle w:val="BodyText"/>
        <w:spacing w:before="1"/>
        <w:ind w:right="-42"/>
        <w:rPr>
          <w:sz w:val="31"/>
        </w:rPr>
      </w:pPr>
    </w:p>
    <w:p w14:paraId="73F9FD39" w14:textId="77777777" w:rsidR="00ED2292" w:rsidRPr="00D83E52" w:rsidRDefault="00DB35EC" w:rsidP="00D83E52">
      <w:pPr>
        <w:pStyle w:val="Heading1"/>
        <w:numPr>
          <w:ilvl w:val="0"/>
          <w:numId w:val="1"/>
        </w:numPr>
        <w:tabs>
          <w:tab w:val="left" w:pos="599"/>
          <w:tab w:val="left" w:pos="600"/>
        </w:tabs>
        <w:ind w:left="0" w:right="-42"/>
        <w:rPr>
          <w:rFonts w:ascii="Tahoma" w:eastAsia="Batang" w:hAnsi="Tahoma" w:cs="Tahoma"/>
          <w:color w:val="4F81BC"/>
          <w:lang w:val="en-IN" w:eastAsia="en-IN"/>
        </w:rPr>
      </w:pPr>
      <w:r w:rsidRPr="00D83E52">
        <w:rPr>
          <w:rFonts w:ascii="Tahoma" w:eastAsia="Batang" w:hAnsi="Tahoma" w:cs="Tahoma"/>
          <w:color w:val="4F81BC"/>
          <w:lang w:val="en-IN" w:eastAsia="en-IN"/>
        </w:rPr>
        <w:t>Remuneration</w:t>
      </w:r>
    </w:p>
    <w:p w14:paraId="58746E97" w14:textId="77777777" w:rsidR="00ED2292" w:rsidRDefault="00ED2292" w:rsidP="00D83E52">
      <w:pPr>
        <w:pStyle w:val="BodyText"/>
        <w:spacing w:before="4"/>
        <w:ind w:right="-42"/>
        <w:rPr>
          <w:b/>
          <w:sz w:val="27"/>
        </w:rPr>
      </w:pPr>
    </w:p>
    <w:p w14:paraId="05C36C81" w14:textId="1505EB9E" w:rsidR="00ED2292" w:rsidRPr="0095031F" w:rsidRDefault="00DB35EC" w:rsidP="0095031F">
      <w:pPr>
        <w:pStyle w:val="BodyText"/>
        <w:spacing w:line="278" w:lineRule="auto"/>
        <w:ind w:right="-42"/>
        <w:rPr>
          <w:rFonts w:ascii="Tahoma" w:hAnsi="Tahoma" w:cs="Tahoma"/>
        </w:rPr>
      </w:pPr>
      <w:r w:rsidRPr="0095031F">
        <w:rPr>
          <w:rFonts w:ascii="Tahoma" w:hAnsi="Tahoma" w:cs="Tahoma"/>
        </w:rPr>
        <w:t xml:space="preserve">As </w:t>
      </w:r>
      <w:r w:rsidR="00370527">
        <w:rPr>
          <w:rFonts w:ascii="Tahoma" w:hAnsi="Tahoma" w:cs="Tahoma"/>
        </w:rPr>
        <w:t>i</w:t>
      </w:r>
      <w:r w:rsidRPr="0095031F">
        <w:rPr>
          <w:rFonts w:ascii="Tahoma" w:hAnsi="Tahoma" w:cs="Tahoma"/>
        </w:rPr>
        <w:t xml:space="preserve">ndependent </w:t>
      </w:r>
      <w:r w:rsidR="00370527">
        <w:rPr>
          <w:rFonts w:ascii="Tahoma" w:hAnsi="Tahoma" w:cs="Tahoma"/>
        </w:rPr>
        <w:t>d</w:t>
      </w:r>
      <w:r w:rsidRPr="0095031F">
        <w:rPr>
          <w:rFonts w:ascii="Tahoma" w:hAnsi="Tahoma" w:cs="Tahoma"/>
        </w:rPr>
        <w:t xml:space="preserve">irectors, they shall be paid sitting fees for attending the meetings of the </w:t>
      </w:r>
      <w:r w:rsidR="00370527">
        <w:rPr>
          <w:rFonts w:ascii="Tahoma" w:hAnsi="Tahoma" w:cs="Tahoma"/>
        </w:rPr>
        <w:t>b</w:t>
      </w:r>
      <w:r w:rsidRPr="0095031F">
        <w:rPr>
          <w:rFonts w:ascii="Tahoma" w:hAnsi="Tahoma" w:cs="Tahoma"/>
        </w:rPr>
        <w:t xml:space="preserve">oard and the </w:t>
      </w:r>
      <w:r w:rsidR="00370527">
        <w:rPr>
          <w:rFonts w:ascii="Tahoma" w:hAnsi="Tahoma" w:cs="Tahoma"/>
        </w:rPr>
        <w:t>c</w:t>
      </w:r>
      <w:r w:rsidRPr="0095031F">
        <w:rPr>
          <w:rFonts w:ascii="Tahoma" w:hAnsi="Tahoma" w:cs="Tahoma"/>
        </w:rPr>
        <w:t>ommittees</w:t>
      </w:r>
      <w:r w:rsidRPr="0095031F">
        <w:rPr>
          <w:rFonts w:ascii="Tahoma" w:hAnsi="Tahoma" w:cs="Tahoma"/>
        </w:rPr>
        <w:t xml:space="preserve"> of which they are members. In addition to the sitting fees, commission that may be determined by the </w:t>
      </w:r>
      <w:r w:rsidR="004C4B50">
        <w:rPr>
          <w:rFonts w:ascii="Tahoma" w:hAnsi="Tahoma" w:cs="Tahoma"/>
        </w:rPr>
        <w:t>b</w:t>
      </w:r>
      <w:r w:rsidRPr="0095031F">
        <w:rPr>
          <w:rFonts w:ascii="Tahoma" w:hAnsi="Tahoma" w:cs="Tahoma"/>
        </w:rPr>
        <w:t>oard may also be payable to them.</w:t>
      </w:r>
    </w:p>
    <w:p w14:paraId="35263594" w14:textId="77777777" w:rsidR="00ED2292" w:rsidRPr="0095031F" w:rsidRDefault="00ED2292" w:rsidP="0095031F">
      <w:pPr>
        <w:pStyle w:val="BodyText"/>
        <w:spacing w:line="278" w:lineRule="auto"/>
        <w:ind w:right="-42"/>
        <w:rPr>
          <w:rFonts w:ascii="Tahoma" w:hAnsi="Tahoma" w:cs="Tahoma"/>
        </w:rPr>
      </w:pPr>
    </w:p>
    <w:p w14:paraId="15E248C2" w14:textId="193114B8" w:rsidR="00ED2292" w:rsidRPr="0095031F" w:rsidRDefault="00DB35EC" w:rsidP="0095031F">
      <w:pPr>
        <w:pStyle w:val="BodyText"/>
        <w:spacing w:line="278" w:lineRule="auto"/>
        <w:ind w:right="-42"/>
        <w:rPr>
          <w:rFonts w:ascii="Tahoma" w:hAnsi="Tahoma" w:cs="Tahoma"/>
        </w:rPr>
      </w:pPr>
      <w:r w:rsidRPr="0095031F">
        <w:rPr>
          <w:rFonts w:ascii="Tahoma" w:hAnsi="Tahoma" w:cs="Tahoma"/>
        </w:rPr>
        <w:t xml:space="preserve">Further, the </w:t>
      </w:r>
      <w:r w:rsidR="004C4B50">
        <w:rPr>
          <w:rFonts w:ascii="Tahoma" w:hAnsi="Tahoma" w:cs="Tahoma"/>
        </w:rPr>
        <w:t>c</w:t>
      </w:r>
      <w:r w:rsidRPr="0095031F">
        <w:rPr>
          <w:rFonts w:ascii="Tahoma" w:hAnsi="Tahoma" w:cs="Tahoma"/>
        </w:rPr>
        <w:t xml:space="preserve">ompany may pay or </w:t>
      </w:r>
      <w:r w:rsidR="00E91A59" w:rsidRPr="0095031F">
        <w:rPr>
          <w:rFonts w:ascii="Tahoma" w:hAnsi="Tahoma" w:cs="Tahoma"/>
        </w:rPr>
        <w:t>reimburse</w:t>
      </w:r>
      <w:r w:rsidRPr="0095031F">
        <w:rPr>
          <w:rFonts w:ascii="Tahoma" w:hAnsi="Tahoma" w:cs="Tahoma"/>
        </w:rPr>
        <w:t xml:space="preserve"> the </w:t>
      </w:r>
      <w:r w:rsidR="004C4B50">
        <w:rPr>
          <w:rFonts w:ascii="Tahoma" w:hAnsi="Tahoma" w:cs="Tahoma"/>
        </w:rPr>
        <w:t>d</w:t>
      </w:r>
      <w:r w:rsidRPr="0095031F">
        <w:rPr>
          <w:rFonts w:ascii="Tahoma" w:hAnsi="Tahoma" w:cs="Tahoma"/>
        </w:rPr>
        <w:t>irector</w:t>
      </w:r>
      <w:r w:rsidR="004C4B50">
        <w:rPr>
          <w:rFonts w:ascii="Tahoma" w:hAnsi="Tahoma" w:cs="Tahoma"/>
        </w:rPr>
        <w:t>,</w:t>
      </w:r>
      <w:r w:rsidRPr="0095031F">
        <w:rPr>
          <w:rFonts w:ascii="Tahoma" w:hAnsi="Tahoma" w:cs="Tahoma"/>
        </w:rPr>
        <w:t xml:space="preserve"> such expenditure</w:t>
      </w:r>
      <w:r w:rsidRPr="0095031F">
        <w:rPr>
          <w:rFonts w:ascii="Tahoma" w:hAnsi="Tahoma" w:cs="Tahoma"/>
        </w:rPr>
        <w:t xml:space="preserve"> as may have been incurred by them while performing their role as an </w:t>
      </w:r>
      <w:r w:rsidR="004C4B50">
        <w:rPr>
          <w:rFonts w:ascii="Tahoma" w:hAnsi="Tahoma" w:cs="Tahoma"/>
        </w:rPr>
        <w:t>i</w:t>
      </w:r>
      <w:r w:rsidRPr="0095031F">
        <w:rPr>
          <w:rFonts w:ascii="Tahoma" w:hAnsi="Tahoma" w:cs="Tahoma"/>
        </w:rPr>
        <w:t xml:space="preserve">ndependent </w:t>
      </w:r>
      <w:r w:rsidR="004C4B50">
        <w:rPr>
          <w:rFonts w:ascii="Tahoma" w:hAnsi="Tahoma" w:cs="Tahoma"/>
        </w:rPr>
        <w:t>d</w:t>
      </w:r>
      <w:r w:rsidRPr="0095031F">
        <w:rPr>
          <w:rFonts w:ascii="Tahoma" w:hAnsi="Tahoma" w:cs="Tahoma"/>
        </w:rPr>
        <w:t>irector of the Company</w:t>
      </w:r>
      <w:r w:rsidRPr="0095031F">
        <w:rPr>
          <w:rFonts w:ascii="Tahoma" w:hAnsi="Tahoma" w:cs="Tahoma"/>
        </w:rPr>
        <w:t>.</w:t>
      </w:r>
    </w:p>
    <w:p w14:paraId="250DF3B9" w14:textId="77777777" w:rsidR="00370527" w:rsidRDefault="00370527" w:rsidP="00D83E52">
      <w:pPr>
        <w:spacing w:line="276" w:lineRule="auto"/>
        <w:ind w:right="-42"/>
        <w:jc w:val="both"/>
        <w:sectPr w:rsidR="00370527" w:rsidSect="00D83E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30" w:h="16850"/>
          <w:pgMar w:top="980" w:right="1340" w:bottom="280" w:left="1560" w:header="720" w:footer="720" w:gutter="0"/>
          <w:pgBorders w:offsetFrom="page">
            <w:top w:val="single" w:sz="4" w:space="24" w:color="4F81BD" w:themeColor="accent1"/>
            <w:left w:val="single" w:sz="4" w:space="24" w:color="4F81BD" w:themeColor="accent1"/>
            <w:bottom w:val="single" w:sz="4" w:space="24" w:color="4F81BD" w:themeColor="accent1"/>
            <w:right w:val="single" w:sz="4" w:space="24" w:color="4F81BD" w:themeColor="accent1"/>
          </w:pgBorders>
          <w:cols w:space="720"/>
        </w:sectPr>
      </w:pPr>
    </w:p>
    <w:p w14:paraId="234BD15B" w14:textId="77777777" w:rsidR="00ED2292" w:rsidRPr="00D83E52" w:rsidRDefault="00DB35EC" w:rsidP="00D83E52">
      <w:pPr>
        <w:pStyle w:val="Heading1"/>
        <w:numPr>
          <w:ilvl w:val="0"/>
          <w:numId w:val="1"/>
        </w:numPr>
        <w:tabs>
          <w:tab w:val="left" w:pos="599"/>
          <w:tab w:val="left" w:pos="600"/>
        </w:tabs>
        <w:spacing w:before="69"/>
        <w:ind w:left="0" w:right="-42"/>
        <w:rPr>
          <w:rFonts w:ascii="Tahoma" w:eastAsia="Batang" w:hAnsi="Tahoma" w:cs="Tahoma"/>
          <w:color w:val="4F81BC"/>
          <w:lang w:val="en-IN" w:eastAsia="en-IN"/>
        </w:rPr>
      </w:pPr>
      <w:r w:rsidRPr="00D83E52">
        <w:rPr>
          <w:rFonts w:ascii="Tahoma" w:eastAsia="Batang" w:hAnsi="Tahoma" w:cs="Tahoma"/>
          <w:color w:val="4F81BC"/>
          <w:lang w:val="en-IN" w:eastAsia="en-IN"/>
        </w:rPr>
        <w:lastRenderedPageBreak/>
        <w:t>Insurance</w:t>
      </w:r>
    </w:p>
    <w:p w14:paraId="2EAB5F09" w14:textId="77777777" w:rsidR="00ED2292" w:rsidRDefault="00ED2292" w:rsidP="00D83E52">
      <w:pPr>
        <w:pStyle w:val="BodyText"/>
        <w:spacing w:before="4"/>
        <w:ind w:right="-42"/>
        <w:rPr>
          <w:b/>
          <w:sz w:val="27"/>
        </w:rPr>
      </w:pPr>
    </w:p>
    <w:p w14:paraId="7F69A0FA" w14:textId="05AF3B03" w:rsidR="00ED2292" w:rsidRPr="0095031F" w:rsidRDefault="00DB35EC" w:rsidP="00D83E52">
      <w:pPr>
        <w:pStyle w:val="BodyText"/>
        <w:spacing w:line="278" w:lineRule="auto"/>
        <w:ind w:right="-42"/>
        <w:rPr>
          <w:rFonts w:ascii="Tahoma" w:hAnsi="Tahoma" w:cs="Tahoma"/>
        </w:rPr>
      </w:pPr>
      <w:r w:rsidRPr="0095031F">
        <w:rPr>
          <w:rFonts w:ascii="Tahoma" w:hAnsi="Tahoma" w:cs="Tahoma"/>
        </w:rPr>
        <w:t xml:space="preserve">The </w:t>
      </w:r>
      <w:r w:rsidR="004C4B50">
        <w:rPr>
          <w:rFonts w:ascii="Tahoma" w:hAnsi="Tahoma" w:cs="Tahoma"/>
        </w:rPr>
        <w:t>c</w:t>
      </w:r>
      <w:r w:rsidRPr="0095031F">
        <w:rPr>
          <w:rFonts w:ascii="Tahoma" w:hAnsi="Tahoma" w:cs="Tahoma"/>
        </w:rPr>
        <w:t xml:space="preserve">ompany has </w:t>
      </w:r>
      <w:r w:rsidR="004C4B50">
        <w:rPr>
          <w:rFonts w:ascii="Tahoma" w:hAnsi="Tahoma" w:cs="Tahoma"/>
        </w:rPr>
        <w:t xml:space="preserve">a </w:t>
      </w:r>
      <w:r w:rsidRPr="0095031F">
        <w:rPr>
          <w:rFonts w:ascii="Tahoma" w:hAnsi="Tahoma" w:cs="Tahoma"/>
        </w:rPr>
        <w:t xml:space="preserve">Directors' and Officers' Liability </w:t>
      </w:r>
      <w:r w:rsidRPr="0095031F">
        <w:rPr>
          <w:rFonts w:ascii="Tahoma" w:hAnsi="Tahoma" w:cs="Tahoma"/>
        </w:rPr>
        <w:t>Insurance (D &amp; O policy) to pay for the personal liability of directors and officers for claims made against them.</w:t>
      </w:r>
    </w:p>
    <w:p w14:paraId="12518651" w14:textId="77777777" w:rsidR="00ED2292" w:rsidRDefault="00ED2292" w:rsidP="00D83E52">
      <w:pPr>
        <w:pStyle w:val="BodyText"/>
        <w:spacing w:before="10"/>
        <w:ind w:right="-42"/>
        <w:rPr>
          <w:sz w:val="23"/>
        </w:rPr>
      </w:pPr>
    </w:p>
    <w:p w14:paraId="5C9A8FB1" w14:textId="77777777" w:rsidR="00ED2292" w:rsidRPr="00D83E52" w:rsidRDefault="00DB35EC" w:rsidP="00D83E52">
      <w:pPr>
        <w:pStyle w:val="Heading1"/>
        <w:numPr>
          <w:ilvl w:val="0"/>
          <w:numId w:val="1"/>
        </w:numPr>
        <w:tabs>
          <w:tab w:val="left" w:pos="599"/>
          <w:tab w:val="left" w:pos="600"/>
        </w:tabs>
        <w:spacing w:before="69"/>
        <w:ind w:left="0" w:right="-42"/>
        <w:rPr>
          <w:rFonts w:ascii="Tahoma" w:eastAsia="Batang" w:hAnsi="Tahoma" w:cs="Tahoma"/>
          <w:color w:val="4F81BC"/>
          <w:lang w:val="en-IN" w:eastAsia="en-IN"/>
        </w:rPr>
      </w:pPr>
      <w:r w:rsidRPr="00D83E52">
        <w:rPr>
          <w:rFonts w:ascii="Tahoma" w:eastAsia="Batang" w:hAnsi="Tahoma" w:cs="Tahoma"/>
          <w:color w:val="4F81BC"/>
          <w:lang w:val="en-IN" w:eastAsia="en-IN"/>
        </w:rPr>
        <w:t>Confidentiality</w:t>
      </w:r>
    </w:p>
    <w:p w14:paraId="308750F8" w14:textId="77777777" w:rsidR="00ED2292" w:rsidRDefault="00ED2292" w:rsidP="00D83E52">
      <w:pPr>
        <w:pStyle w:val="BodyText"/>
        <w:spacing w:before="4"/>
        <w:ind w:right="-42"/>
        <w:rPr>
          <w:b/>
          <w:sz w:val="27"/>
        </w:rPr>
      </w:pPr>
    </w:p>
    <w:p w14:paraId="523A0180" w14:textId="5F7782D7" w:rsidR="00ED2292" w:rsidRPr="0095031F" w:rsidRDefault="00DB35EC" w:rsidP="0095031F">
      <w:pPr>
        <w:pStyle w:val="BodyText"/>
        <w:spacing w:line="278" w:lineRule="auto"/>
        <w:ind w:right="-42"/>
        <w:rPr>
          <w:rFonts w:ascii="Tahoma" w:hAnsi="Tahoma" w:cs="Tahoma"/>
        </w:rPr>
      </w:pPr>
      <w:r w:rsidRPr="0095031F">
        <w:rPr>
          <w:rFonts w:ascii="Tahoma" w:hAnsi="Tahoma" w:cs="Tahoma"/>
        </w:rPr>
        <w:t xml:space="preserve">All </w:t>
      </w:r>
      <w:r w:rsidR="004C4B50">
        <w:rPr>
          <w:rFonts w:ascii="Tahoma" w:hAnsi="Tahoma" w:cs="Tahoma"/>
        </w:rPr>
        <w:t>d</w:t>
      </w:r>
      <w:r w:rsidRPr="0095031F">
        <w:rPr>
          <w:rFonts w:ascii="Tahoma" w:hAnsi="Tahoma" w:cs="Tahoma"/>
        </w:rPr>
        <w:t xml:space="preserve">irectors shall meet confidentiality requirements </w:t>
      </w:r>
      <w:r w:rsidR="004C4B50">
        <w:rPr>
          <w:rFonts w:ascii="Tahoma" w:hAnsi="Tahoma" w:cs="Tahoma"/>
        </w:rPr>
        <w:t>concerning</w:t>
      </w:r>
      <w:r w:rsidRPr="0095031F">
        <w:rPr>
          <w:rFonts w:ascii="Tahoma" w:hAnsi="Tahoma" w:cs="Tahoma"/>
        </w:rPr>
        <w:t xml:space="preserve"> all the information</w:t>
      </w:r>
      <w:r w:rsidRPr="0095031F">
        <w:rPr>
          <w:rFonts w:ascii="Tahoma" w:hAnsi="Tahoma" w:cs="Tahoma"/>
        </w:rPr>
        <w:t xml:space="preserve"> they acquire during the</w:t>
      </w:r>
      <w:r w:rsidR="00FD1E61">
        <w:rPr>
          <w:rFonts w:ascii="Tahoma" w:hAnsi="Tahoma" w:cs="Tahoma"/>
        </w:rPr>
        <w:t>ir</w:t>
      </w:r>
      <w:r w:rsidRPr="0095031F">
        <w:rPr>
          <w:rFonts w:ascii="Tahoma" w:hAnsi="Tahoma" w:cs="Tahoma"/>
        </w:rPr>
        <w:t xml:space="preserve"> term.</w:t>
      </w:r>
    </w:p>
    <w:p w14:paraId="16586950" w14:textId="77777777" w:rsidR="00ED2292" w:rsidRDefault="00ED2292" w:rsidP="00D83E52">
      <w:pPr>
        <w:pStyle w:val="BodyText"/>
        <w:spacing w:before="5"/>
        <w:ind w:right="-42"/>
        <w:rPr>
          <w:sz w:val="23"/>
        </w:rPr>
      </w:pPr>
    </w:p>
    <w:p w14:paraId="58CCE56C" w14:textId="77777777" w:rsidR="00ED2292" w:rsidRPr="00D83E52" w:rsidRDefault="00DB35EC" w:rsidP="00D83E52">
      <w:pPr>
        <w:pStyle w:val="Heading1"/>
        <w:numPr>
          <w:ilvl w:val="0"/>
          <w:numId w:val="1"/>
        </w:numPr>
        <w:tabs>
          <w:tab w:val="left" w:pos="599"/>
          <w:tab w:val="left" w:pos="600"/>
        </w:tabs>
        <w:spacing w:before="69"/>
        <w:ind w:left="0" w:right="-42"/>
        <w:rPr>
          <w:rFonts w:ascii="Tahoma" w:eastAsia="Batang" w:hAnsi="Tahoma" w:cs="Tahoma"/>
          <w:color w:val="4F81BC"/>
          <w:lang w:val="en-IN" w:eastAsia="en-IN"/>
        </w:rPr>
      </w:pPr>
      <w:r w:rsidRPr="00D83E52">
        <w:rPr>
          <w:rFonts w:ascii="Tahoma" w:eastAsia="Batang" w:hAnsi="Tahoma" w:cs="Tahoma"/>
          <w:color w:val="4F81BC"/>
          <w:lang w:val="en-IN" w:eastAsia="en-IN"/>
        </w:rPr>
        <w:t>Prohibition on Insider Trading</w:t>
      </w:r>
    </w:p>
    <w:p w14:paraId="478A4563" w14:textId="77777777" w:rsidR="00ED2292" w:rsidRDefault="00ED2292" w:rsidP="00D83E52">
      <w:pPr>
        <w:pStyle w:val="BodyText"/>
        <w:spacing w:before="7"/>
        <w:ind w:right="-42"/>
        <w:rPr>
          <w:b/>
          <w:sz w:val="27"/>
        </w:rPr>
      </w:pPr>
    </w:p>
    <w:p w14:paraId="1E94C90C" w14:textId="691EFE0D" w:rsidR="00ED2292" w:rsidRPr="0095031F" w:rsidRDefault="00DB35EC" w:rsidP="0095031F">
      <w:pPr>
        <w:pStyle w:val="BodyText"/>
        <w:spacing w:line="278" w:lineRule="auto"/>
        <w:ind w:right="-42"/>
        <w:rPr>
          <w:rFonts w:ascii="Tahoma" w:hAnsi="Tahoma" w:cs="Tahoma"/>
        </w:rPr>
      </w:pPr>
      <w:r w:rsidRPr="0095031F">
        <w:rPr>
          <w:rFonts w:ascii="Tahoma" w:hAnsi="Tahoma" w:cs="Tahoma"/>
        </w:rPr>
        <w:t xml:space="preserve">Directors are prohibited from dealing in the </w:t>
      </w:r>
      <w:r w:rsidR="004C4B50">
        <w:rPr>
          <w:rFonts w:ascii="Tahoma" w:hAnsi="Tahoma" w:cs="Tahoma"/>
        </w:rPr>
        <w:t>c</w:t>
      </w:r>
      <w:r w:rsidRPr="0095031F">
        <w:rPr>
          <w:rFonts w:ascii="Tahoma" w:hAnsi="Tahoma" w:cs="Tahoma"/>
        </w:rPr>
        <w:t>ompany's shares during the period when the trading window is closed.</w:t>
      </w:r>
    </w:p>
    <w:p w14:paraId="4CF1A248" w14:textId="77777777" w:rsidR="00ED2292" w:rsidRDefault="00ED2292" w:rsidP="00D83E52">
      <w:pPr>
        <w:pStyle w:val="BodyText"/>
        <w:spacing w:before="1"/>
        <w:ind w:right="-42"/>
      </w:pPr>
    </w:p>
    <w:p w14:paraId="6CEB8496" w14:textId="114691BA" w:rsidR="00ED2292" w:rsidRPr="00D83E52" w:rsidRDefault="00DB35EC" w:rsidP="00D83E52">
      <w:pPr>
        <w:pStyle w:val="Heading1"/>
        <w:numPr>
          <w:ilvl w:val="0"/>
          <w:numId w:val="1"/>
        </w:numPr>
        <w:tabs>
          <w:tab w:val="left" w:pos="599"/>
          <w:tab w:val="left" w:pos="600"/>
        </w:tabs>
        <w:spacing w:before="69"/>
        <w:ind w:left="0" w:right="-42"/>
        <w:rPr>
          <w:rFonts w:ascii="Tahoma" w:eastAsia="Batang" w:hAnsi="Tahoma" w:cs="Tahoma"/>
          <w:color w:val="4F81BC"/>
          <w:lang w:val="en-IN" w:eastAsia="en-IN"/>
        </w:rPr>
      </w:pPr>
      <w:r w:rsidRPr="00D83E52">
        <w:rPr>
          <w:rFonts w:ascii="Tahoma" w:eastAsia="Batang" w:hAnsi="Tahoma" w:cs="Tahoma"/>
          <w:color w:val="4F81BC"/>
          <w:lang w:val="en-IN" w:eastAsia="en-IN"/>
        </w:rPr>
        <w:t>Performance Appraisal</w:t>
      </w:r>
      <w:r w:rsidRPr="00D83E52">
        <w:rPr>
          <w:rFonts w:ascii="Tahoma" w:eastAsia="Batang" w:hAnsi="Tahoma" w:cs="Tahoma"/>
          <w:color w:val="4F81BC"/>
          <w:lang w:val="en-IN" w:eastAsia="en-IN"/>
        </w:rPr>
        <w:t>/</w:t>
      </w:r>
      <w:r w:rsidRPr="00D83E52">
        <w:rPr>
          <w:rFonts w:ascii="Tahoma" w:eastAsia="Batang" w:hAnsi="Tahoma" w:cs="Tahoma"/>
          <w:color w:val="4F81BC"/>
          <w:lang w:val="en-IN" w:eastAsia="en-IN"/>
        </w:rPr>
        <w:t>Evaluation Process</w:t>
      </w:r>
    </w:p>
    <w:p w14:paraId="224A65EE" w14:textId="77777777" w:rsidR="00ED2292" w:rsidRDefault="00ED2292" w:rsidP="00D83E52">
      <w:pPr>
        <w:pStyle w:val="BodyText"/>
        <w:spacing w:before="4"/>
        <w:ind w:right="-42"/>
        <w:rPr>
          <w:b/>
          <w:sz w:val="27"/>
        </w:rPr>
      </w:pPr>
    </w:p>
    <w:p w14:paraId="1B35239F" w14:textId="4CF5429B" w:rsidR="00ED2292" w:rsidRDefault="00DB35EC" w:rsidP="00D83E52">
      <w:pPr>
        <w:pStyle w:val="BodyText"/>
        <w:spacing w:line="278" w:lineRule="auto"/>
        <w:ind w:right="-42"/>
        <w:rPr>
          <w:rFonts w:ascii="Tahoma" w:hAnsi="Tahoma" w:cs="Tahoma"/>
        </w:rPr>
      </w:pPr>
      <w:r w:rsidRPr="0095031F">
        <w:rPr>
          <w:rFonts w:ascii="Tahoma" w:hAnsi="Tahoma" w:cs="Tahoma"/>
        </w:rPr>
        <w:t>As</w:t>
      </w:r>
      <w:r w:rsidRPr="00FD1E61">
        <w:rPr>
          <w:rFonts w:ascii="Tahoma" w:hAnsi="Tahoma" w:cs="Tahoma"/>
        </w:rPr>
        <w:t xml:space="preserve"> </w:t>
      </w:r>
      <w:r w:rsidRPr="0095031F">
        <w:rPr>
          <w:rFonts w:ascii="Tahoma" w:hAnsi="Tahoma" w:cs="Tahoma"/>
        </w:rPr>
        <w:t>members</w:t>
      </w:r>
      <w:r w:rsidRPr="00FD1E61">
        <w:rPr>
          <w:rFonts w:ascii="Tahoma" w:hAnsi="Tahoma" w:cs="Tahoma"/>
        </w:rPr>
        <w:t xml:space="preserve"> </w:t>
      </w:r>
      <w:r w:rsidRPr="0095031F">
        <w:rPr>
          <w:rFonts w:ascii="Tahoma" w:hAnsi="Tahoma" w:cs="Tahoma"/>
        </w:rPr>
        <w:t>of</w:t>
      </w:r>
      <w:r w:rsidRPr="00FD1E61">
        <w:rPr>
          <w:rFonts w:ascii="Tahoma" w:hAnsi="Tahoma" w:cs="Tahoma"/>
        </w:rPr>
        <w:t xml:space="preserve"> </w:t>
      </w:r>
      <w:r w:rsidRPr="0095031F">
        <w:rPr>
          <w:rFonts w:ascii="Tahoma" w:hAnsi="Tahoma" w:cs="Tahoma"/>
        </w:rPr>
        <w:t>the</w:t>
      </w:r>
      <w:r w:rsidRPr="00FD1E61">
        <w:rPr>
          <w:rFonts w:ascii="Tahoma" w:hAnsi="Tahoma" w:cs="Tahoma"/>
        </w:rPr>
        <w:t xml:space="preserve"> </w:t>
      </w:r>
      <w:r w:rsidR="004C4B50">
        <w:rPr>
          <w:rFonts w:ascii="Tahoma" w:hAnsi="Tahoma" w:cs="Tahoma"/>
        </w:rPr>
        <w:t>b</w:t>
      </w:r>
      <w:r w:rsidRPr="0095031F">
        <w:rPr>
          <w:rFonts w:ascii="Tahoma" w:hAnsi="Tahoma" w:cs="Tahoma"/>
        </w:rPr>
        <w:t>oard,</w:t>
      </w:r>
      <w:r w:rsidRPr="00FD1E61">
        <w:rPr>
          <w:rFonts w:ascii="Tahoma" w:hAnsi="Tahoma" w:cs="Tahoma"/>
        </w:rPr>
        <w:t xml:space="preserve"> </w:t>
      </w:r>
      <w:r w:rsidRPr="0095031F">
        <w:rPr>
          <w:rFonts w:ascii="Tahoma" w:hAnsi="Tahoma" w:cs="Tahoma"/>
        </w:rPr>
        <w:t>their</w:t>
      </w:r>
      <w:r w:rsidRPr="00FD1E61">
        <w:rPr>
          <w:rFonts w:ascii="Tahoma" w:hAnsi="Tahoma" w:cs="Tahoma"/>
        </w:rPr>
        <w:t xml:space="preserve"> </w:t>
      </w:r>
      <w:r w:rsidRPr="0095031F">
        <w:rPr>
          <w:rFonts w:ascii="Tahoma" w:hAnsi="Tahoma" w:cs="Tahoma"/>
        </w:rPr>
        <w:t>performance</w:t>
      </w:r>
      <w:r w:rsidRPr="00FD1E61">
        <w:rPr>
          <w:rFonts w:ascii="Tahoma" w:hAnsi="Tahoma" w:cs="Tahoma"/>
        </w:rPr>
        <w:t xml:space="preserve"> </w:t>
      </w:r>
      <w:r w:rsidRPr="0095031F">
        <w:rPr>
          <w:rFonts w:ascii="Tahoma" w:hAnsi="Tahoma" w:cs="Tahoma"/>
        </w:rPr>
        <w:t>as</w:t>
      </w:r>
      <w:r w:rsidRPr="00FD1E61">
        <w:rPr>
          <w:rFonts w:ascii="Tahoma" w:hAnsi="Tahoma" w:cs="Tahoma"/>
        </w:rPr>
        <w:t xml:space="preserve"> </w:t>
      </w:r>
      <w:r w:rsidRPr="0095031F">
        <w:rPr>
          <w:rFonts w:ascii="Tahoma" w:hAnsi="Tahoma" w:cs="Tahoma"/>
        </w:rPr>
        <w:t>well</w:t>
      </w:r>
      <w:r w:rsidRPr="00FD1E61">
        <w:rPr>
          <w:rFonts w:ascii="Tahoma" w:hAnsi="Tahoma" w:cs="Tahoma"/>
        </w:rPr>
        <w:t xml:space="preserve"> </w:t>
      </w:r>
      <w:r w:rsidRPr="0095031F">
        <w:rPr>
          <w:rFonts w:ascii="Tahoma" w:hAnsi="Tahoma" w:cs="Tahoma"/>
        </w:rPr>
        <w:t>as</w:t>
      </w:r>
      <w:r w:rsidRPr="00FD1E61">
        <w:rPr>
          <w:rFonts w:ascii="Tahoma" w:hAnsi="Tahoma" w:cs="Tahoma"/>
        </w:rPr>
        <w:t xml:space="preserve"> </w:t>
      </w:r>
      <w:r w:rsidRPr="0095031F">
        <w:rPr>
          <w:rFonts w:ascii="Tahoma" w:hAnsi="Tahoma" w:cs="Tahoma"/>
        </w:rPr>
        <w:t>the</w:t>
      </w:r>
      <w:r w:rsidRPr="00FD1E61">
        <w:rPr>
          <w:rFonts w:ascii="Tahoma" w:hAnsi="Tahoma" w:cs="Tahoma"/>
        </w:rPr>
        <w:t xml:space="preserve"> </w:t>
      </w:r>
      <w:r w:rsidRPr="0095031F">
        <w:rPr>
          <w:rFonts w:ascii="Tahoma" w:hAnsi="Tahoma" w:cs="Tahoma"/>
        </w:rPr>
        <w:t>performance</w:t>
      </w:r>
      <w:r w:rsidRPr="00FD1E61">
        <w:rPr>
          <w:rFonts w:ascii="Tahoma" w:hAnsi="Tahoma" w:cs="Tahoma"/>
        </w:rPr>
        <w:t xml:space="preserve"> </w:t>
      </w:r>
      <w:r w:rsidRPr="0095031F">
        <w:rPr>
          <w:rFonts w:ascii="Tahoma" w:hAnsi="Tahoma" w:cs="Tahoma"/>
        </w:rPr>
        <w:t>of</w:t>
      </w:r>
      <w:r w:rsidRPr="00FD1E61">
        <w:rPr>
          <w:rFonts w:ascii="Tahoma" w:hAnsi="Tahoma" w:cs="Tahoma"/>
        </w:rPr>
        <w:t xml:space="preserve"> </w:t>
      </w:r>
      <w:r w:rsidRPr="0095031F">
        <w:rPr>
          <w:rFonts w:ascii="Tahoma" w:hAnsi="Tahoma" w:cs="Tahoma"/>
        </w:rPr>
        <w:t>the</w:t>
      </w:r>
      <w:r w:rsidRPr="00FD1E61">
        <w:rPr>
          <w:rFonts w:ascii="Tahoma" w:hAnsi="Tahoma" w:cs="Tahoma"/>
        </w:rPr>
        <w:t xml:space="preserve"> </w:t>
      </w:r>
      <w:r w:rsidRPr="0095031F">
        <w:rPr>
          <w:rFonts w:ascii="Tahoma" w:hAnsi="Tahoma" w:cs="Tahoma"/>
        </w:rPr>
        <w:t>entire</w:t>
      </w:r>
      <w:r w:rsidRPr="00FD1E61">
        <w:rPr>
          <w:rFonts w:ascii="Tahoma" w:hAnsi="Tahoma" w:cs="Tahoma"/>
        </w:rPr>
        <w:t xml:space="preserve"> </w:t>
      </w:r>
      <w:r w:rsidR="004C4B50">
        <w:rPr>
          <w:rFonts w:ascii="Tahoma" w:hAnsi="Tahoma" w:cs="Tahoma"/>
        </w:rPr>
        <w:t>b</w:t>
      </w:r>
      <w:r w:rsidRPr="0095031F">
        <w:rPr>
          <w:rFonts w:ascii="Tahoma" w:hAnsi="Tahoma" w:cs="Tahoma"/>
        </w:rPr>
        <w:t>oard</w:t>
      </w:r>
      <w:r w:rsidRPr="00FD1E61">
        <w:rPr>
          <w:rFonts w:ascii="Tahoma" w:hAnsi="Tahoma" w:cs="Tahoma"/>
        </w:rPr>
        <w:t xml:space="preserve"> </w:t>
      </w:r>
      <w:r w:rsidRPr="0095031F">
        <w:rPr>
          <w:rFonts w:ascii="Tahoma" w:hAnsi="Tahoma" w:cs="Tahoma"/>
        </w:rPr>
        <w:t>and</w:t>
      </w:r>
      <w:r w:rsidRPr="00FD1E61">
        <w:rPr>
          <w:rFonts w:ascii="Tahoma" w:hAnsi="Tahoma" w:cs="Tahoma"/>
        </w:rPr>
        <w:t xml:space="preserve"> </w:t>
      </w:r>
      <w:r w:rsidRPr="0095031F">
        <w:rPr>
          <w:rFonts w:ascii="Tahoma" w:hAnsi="Tahoma" w:cs="Tahoma"/>
        </w:rPr>
        <w:t>its</w:t>
      </w:r>
      <w:r w:rsidRPr="00FD1E61">
        <w:rPr>
          <w:rFonts w:ascii="Tahoma" w:hAnsi="Tahoma" w:cs="Tahoma"/>
        </w:rPr>
        <w:t xml:space="preserve"> </w:t>
      </w:r>
      <w:r w:rsidR="004C4B50">
        <w:rPr>
          <w:rFonts w:ascii="Tahoma" w:hAnsi="Tahoma" w:cs="Tahoma"/>
        </w:rPr>
        <w:t>c</w:t>
      </w:r>
      <w:r w:rsidRPr="0095031F">
        <w:rPr>
          <w:rFonts w:ascii="Tahoma" w:hAnsi="Tahoma" w:cs="Tahoma"/>
        </w:rPr>
        <w:t>ommittees</w:t>
      </w:r>
      <w:r w:rsidRPr="0095031F">
        <w:rPr>
          <w:rFonts w:ascii="Tahoma" w:hAnsi="Tahoma" w:cs="Tahoma"/>
          <w:spacing w:val="16"/>
        </w:rPr>
        <w:t xml:space="preserve"> </w:t>
      </w:r>
      <w:r w:rsidRPr="0095031F">
        <w:rPr>
          <w:rFonts w:ascii="Tahoma" w:hAnsi="Tahoma" w:cs="Tahoma"/>
        </w:rPr>
        <w:t>will</w:t>
      </w:r>
      <w:r w:rsidRPr="0095031F">
        <w:rPr>
          <w:rFonts w:ascii="Tahoma" w:hAnsi="Tahoma" w:cs="Tahoma"/>
          <w:spacing w:val="26"/>
        </w:rPr>
        <w:t xml:space="preserve"> </w:t>
      </w:r>
      <w:r w:rsidRPr="0095031F">
        <w:rPr>
          <w:rFonts w:ascii="Tahoma" w:hAnsi="Tahoma" w:cs="Tahoma"/>
        </w:rPr>
        <w:t>be</w:t>
      </w:r>
      <w:r w:rsidRPr="0095031F">
        <w:rPr>
          <w:rFonts w:ascii="Tahoma" w:hAnsi="Tahoma" w:cs="Tahoma"/>
          <w:spacing w:val="30"/>
        </w:rPr>
        <w:t xml:space="preserve"> </w:t>
      </w:r>
      <w:r w:rsidRPr="0095031F">
        <w:rPr>
          <w:rFonts w:ascii="Tahoma" w:hAnsi="Tahoma" w:cs="Tahoma"/>
        </w:rPr>
        <w:t>evaluated</w:t>
      </w:r>
      <w:r w:rsidRPr="0095031F">
        <w:rPr>
          <w:rFonts w:ascii="Tahoma" w:hAnsi="Tahoma" w:cs="Tahoma"/>
          <w:spacing w:val="21"/>
        </w:rPr>
        <w:t xml:space="preserve"> </w:t>
      </w:r>
      <w:r w:rsidRPr="0095031F">
        <w:rPr>
          <w:rFonts w:ascii="Tahoma" w:hAnsi="Tahoma" w:cs="Tahoma"/>
        </w:rPr>
        <w:t>annually.</w:t>
      </w:r>
    </w:p>
    <w:p w14:paraId="1A7A3247" w14:textId="77777777" w:rsidR="004C4B50" w:rsidRDefault="004C4B50" w:rsidP="00D83E52">
      <w:pPr>
        <w:pStyle w:val="BodyText"/>
        <w:spacing w:line="278" w:lineRule="auto"/>
        <w:ind w:right="-42"/>
        <w:rPr>
          <w:rFonts w:ascii="Tahoma" w:hAnsi="Tahoma" w:cs="Tahoma"/>
        </w:rPr>
      </w:pPr>
    </w:p>
    <w:p w14:paraId="0B7A0D9F" w14:textId="77777777" w:rsidR="004C4B50" w:rsidRPr="0095031F" w:rsidRDefault="004C4B50" w:rsidP="00D83E52">
      <w:pPr>
        <w:pStyle w:val="BodyText"/>
        <w:spacing w:line="278" w:lineRule="auto"/>
        <w:ind w:right="-42"/>
        <w:rPr>
          <w:rFonts w:ascii="Tahoma" w:hAnsi="Tahoma" w:cs="Tahoma"/>
        </w:rPr>
      </w:pPr>
    </w:p>
    <w:sectPr w:rsidR="004C4B50" w:rsidRPr="0095031F" w:rsidSect="00D83E52">
      <w:pgSz w:w="11930" w:h="16850"/>
      <w:pgMar w:top="920" w:right="1340" w:bottom="280" w:left="1560" w:header="720" w:footer="720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0399" w14:textId="77777777" w:rsidR="00C16CA0" w:rsidRDefault="00C16CA0" w:rsidP="00D83E52">
      <w:r>
        <w:separator/>
      </w:r>
    </w:p>
  </w:endnote>
  <w:endnote w:type="continuationSeparator" w:id="0">
    <w:p w14:paraId="75DC7750" w14:textId="77777777" w:rsidR="00C16CA0" w:rsidRDefault="00C16CA0" w:rsidP="00D8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231E" w14:textId="77777777" w:rsidR="00D83E52" w:rsidRDefault="00D83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52FF" w14:textId="77777777" w:rsidR="00D83E52" w:rsidRDefault="00D83E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C3B0" w14:textId="77777777" w:rsidR="00D83E52" w:rsidRDefault="00D83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BD94" w14:textId="77777777" w:rsidR="00C16CA0" w:rsidRDefault="00C16CA0" w:rsidP="00D83E52">
      <w:r>
        <w:separator/>
      </w:r>
    </w:p>
  </w:footnote>
  <w:footnote w:type="continuationSeparator" w:id="0">
    <w:p w14:paraId="2114A9FF" w14:textId="77777777" w:rsidR="00C16CA0" w:rsidRDefault="00C16CA0" w:rsidP="00D83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9771" w14:textId="20035F7B" w:rsidR="00D83E52" w:rsidRDefault="00DB35EC">
    <w:pPr>
      <w:pStyle w:val="Header"/>
    </w:pPr>
    <w:r>
      <w:rPr>
        <w:noProof/>
      </w:rPr>
      <w:pict w14:anchorId="3C72AD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378485" o:spid="_x0000_s1027" type="#_x0000_t75" alt="" style="position:absolute;margin-left:0;margin-top:0;width:741.5pt;height:392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cu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18AD" w14:textId="1678D916" w:rsidR="00D83E52" w:rsidRDefault="00DB35EC">
    <w:pPr>
      <w:pStyle w:val="Header"/>
    </w:pPr>
    <w:r>
      <w:rPr>
        <w:noProof/>
      </w:rPr>
      <w:pict w14:anchorId="352CD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378486" o:spid="_x0000_s1026" type="#_x0000_t75" alt="" style="position:absolute;margin-left:0;margin-top:0;width:741.5pt;height:392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cu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3B45" w14:textId="43C00D1B" w:rsidR="00D83E52" w:rsidRDefault="00DB35EC">
    <w:pPr>
      <w:pStyle w:val="Header"/>
    </w:pPr>
    <w:r>
      <w:rPr>
        <w:noProof/>
      </w:rPr>
      <w:pict w14:anchorId="39C39A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378484" o:spid="_x0000_s1025" type="#_x0000_t75" alt="" style="position:absolute;margin-left:0;margin-top:0;width:741.5pt;height:392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cu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C0A42"/>
    <w:multiLevelType w:val="multilevel"/>
    <w:tmpl w:val="6FC8E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742010"/>
    <w:multiLevelType w:val="hybridMultilevel"/>
    <w:tmpl w:val="03F65CA6"/>
    <w:lvl w:ilvl="0" w:tplc="C0B09104">
      <w:start w:val="1"/>
      <w:numFmt w:val="decimal"/>
      <w:lvlText w:val="%1."/>
      <w:lvlJc w:val="left"/>
      <w:pPr>
        <w:ind w:left="600" w:hanging="449"/>
      </w:pPr>
      <w:rPr>
        <w:rFonts w:ascii="Tahoma" w:eastAsia="Times New Roman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A7CA9B2C">
      <w:start w:val="1"/>
      <w:numFmt w:val="upperLetter"/>
      <w:lvlText w:val="%2."/>
      <w:lvlJc w:val="left"/>
      <w:pPr>
        <w:ind w:left="9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74B49A82">
      <w:start w:val="1"/>
      <w:numFmt w:val="lowerRoman"/>
      <w:lvlText w:val="%3."/>
      <w:lvlJc w:val="left"/>
      <w:pPr>
        <w:ind w:left="1500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0B1C8C28">
      <w:numFmt w:val="bullet"/>
      <w:lvlText w:val="•"/>
      <w:lvlJc w:val="left"/>
      <w:pPr>
        <w:ind w:left="2440" w:hanging="308"/>
      </w:pPr>
      <w:rPr>
        <w:rFonts w:hint="default"/>
        <w:lang w:val="en-US" w:eastAsia="en-US" w:bidi="ar-SA"/>
      </w:rPr>
    </w:lvl>
    <w:lvl w:ilvl="4" w:tplc="4CF4B5BE">
      <w:numFmt w:val="bullet"/>
      <w:lvlText w:val="•"/>
      <w:lvlJc w:val="left"/>
      <w:pPr>
        <w:ind w:left="3380" w:hanging="308"/>
      </w:pPr>
      <w:rPr>
        <w:rFonts w:hint="default"/>
        <w:lang w:val="en-US" w:eastAsia="en-US" w:bidi="ar-SA"/>
      </w:rPr>
    </w:lvl>
    <w:lvl w:ilvl="5" w:tplc="CD0272AA">
      <w:numFmt w:val="bullet"/>
      <w:lvlText w:val="•"/>
      <w:lvlJc w:val="left"/>
      <w:pPr>
        <w:ind w:left="4320" w:hanging="308"/>
      </w:pPr>
      <w:rPr>
        <w:rFonts w:hint="default"/>
        <w:lang w:val="en-US" w:eastAsia="en-US" w:bidi="ar-SA"/>
      </w:rPr>
    </w:lvl>
    <w:lvl w:ilvl="6" w:tplc="766469EA">
      <w:numFmt w:val="bullet"/>
      <w:lvlText w:val="•"/>
      <w:lvlJc w:val="left"/>
      <w:pPr>
        <w:ind w:left="5260" w:hanging="308"/>
      </w:pPr>
      <w:rPr>
        <w:rFonts w:hint="default"/>
        <w:lang w:val="en-US" w:eastAsia="en-US" w:bidi="ar-SA"/>
      </w:rPr>
    </w:lvl>
    <w:lvl w:ilvl="7" w:tplc="CEC86BC4">
      <w:numFmt w:val="bullet"/>
      <w:lvlText w:val="•"/>
      <w:lvlJc w:val="left"/>
      <w:pPr>
        <w:ind w:left="6200" w:hanging="308"/>
      </w:pPr>
      <w:rPr>
        <w:rFonts w:hint="default"/>
        <w:lang w:val="en-US" w:eastAsia="en-US" w:bidi="ar-SA"/>
      </w:rPr>
    </w:lvl>
    <w:lvl w:ilvl="8" w:tplc="C8AADB90">
      <w:numFmt w:val="bullet"/>
      <w:lvlText w:val="•"/>
      <w:lvlJc w:val="left"/>
      <w:pPr>
        <w:ind w:left="7140" w:hanging="308"/>
      </w:pPr>
      <w:rPr>
        <w:rFonts w:hint="default"/>
        <w:lang w:val="en-US" w:eastAsia="en-US" w:bidi="ar-SA"/>
      </w:rPr>
    </w:lvl>
  </w:abstractNum>
  <w:abstractNum w:abstractNumId="2" w15:restartNumberingAfterBreak="0">
    <w:nsid w:val="5DDF74F0"/>
    <w:multiLevelType w:val="multilevel"/>
    <w:tmpl w:val="EA7C5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9438335">
    <w:abstractNumId w:val="1"/>
  </w:num>
  <w:num w:numId="2" w16cid:durableId="265313435">
    <w:abstractNumId w:val="2"/>
  </w:num>
  <w:num w:numId="3" w16cid:durableId="632828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92"/>
    <w:rsid w:val="003335E8"/>
    <w:rsid w:val="00370527"/>
    <w:rsid w:val="003A4ABB"/>
    <w:rsid w:val="004C4B50"/>
    <w:rsid w:val="004E2A3B"/>
    <w:rsid w:val="005829B8"/>
    <w:rsid w:val="006928EB"/>
    <w:rsid w:val="006E6584"/>
    <w:rsid w:val="00715603"/>
    <w:rsid w:val="0095031F"/>
    <w:rsid w:val="009B74FE"/>
    <w:rsid w:val="00C16CA0"/>
    <w:rsid w:val="00C92C73"/>
    <w:rsid w:val="00D83E52"/>
    <w:rsid w:val="00DB35EC"/>
    <w:rsid w:val="00E35D79"/>
    <w:rsid w:val="00E91A59"/>
    <w:rsid w:val="00ED2292"/>
    <w:rsid w:val="00F34F66"/>
    <w:rsid w:val="00FD1E61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EA123"/>
  <w15:docId w15:val="{0A1540BE-715A-4BA3-A619-A33691C1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00" w:hanging="44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00" w:hanging="449"/>
    </w:pPr>
  </w:style>
  <w:style w:type="paragraph" w:customStyle="1" w:styleId="TableParagraph">
    <w:name w:val="Table Paragraph"/>
    <w:basedOn w:val="Normal"/>
    <w:uiPriority w:val="1"/>
    <w:qFormat/>
  </w:style>
  <w:style w:type="paragraph" w:styleId="IntenseQuote">
    <w:name w:val="Intense Quote"/>
    <w:basedOn w:val="Normal"/>
    <w:next w:val="Normal"/>
    <w:link w:val="IntenseQuoteChar"/>
    <w:uiPriority w:val="30"/>
    <w:qFormat/>
    <w:rsid w:val="00D83E5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3E52"/>
    <w:rPr>
      <w:rFonts w:ascii="Times New Roman" w:eastAsia="Times New Roman" w:hAnsi="Times New Roman" w:cs="Times New Roman"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83E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E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83E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E52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E35D79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3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D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D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lockText">
    <w:name w:val="Block Text"/>
    <w:basedOn w:val="Normal"/>
    <w:uiPriority w:val="99"/>
    <w:unhideWhenUsed/>
    <w:rsid w:val="006E6584"/>
    <w:pPr>
      <w:ind w:left="-709" w:right="-468"/>
      <w:jc w:val="center"/>
    </w:pPr>
    <w:rPr>
      <w:rFonts w:ascii="Tahoma" w:hAnsi="Tahoma" w:cs="Tahoma"/>
      <w:b/>
      <w:bCs/>
      <w:color w:val="000000" w:themeColor="text1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Pragati Nagar</cp:lastModifiedBy>
  <cp:revision>6</cp:revision>
  <cp:lastPrinted>2023-10-10T05:27:00Z</cp:lastPrinted>
  <dcterms:created xsi:type="dcterms:W3CDTF">2024-01-08T06:57:00Z</dcterms:created>
  <dcterms:modified xsi:type="dcterms:W3CDTF">2024-01-23T07:24:00Z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PDFium</vt:lpwstr>
  </property>
  <property fmtid="{D5CDD505-2E9C-101B-9397-08002B2CF9AE}" pid="4" name="LastSaved">
    <vt:filetime>2022-09-19T00:00:00Z</vt:filetime>
  </property>
</Properties>
</file>