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A73E" w14:textId="77777777" w:rsidR="003E3DD0" w:rsidRDefault="003E3DD0" w:rsidP="003E3DD0">
      <w:pPr>
        <w:rPr>
          <w:rFonts w:ascii="Bookman Old Style" w:hAnsi="Bookman Old Style"/>
        </w:rPr>
      </w:pPr>
    </w:p>
    <w:p w14:paraId="7AA3B85B" w14:textId="77777777" w:rsidR="003E3DD0" w:rsidRPr="00406FF6" w:rsidRDefault="003E3DD0" w:rsidP="003E3DD0">
      <w:pPr>
        <w:suppressAutoHyphens/>
        <w:jc w:val="center"/>
        <w:rPr>
          <w:rFonts w:ascii="Arial" w:hAnsi="Arial" w:cs="Arial"/>
          <w:color w:val="4472C4"/>
          <w:sz w:val="28"/>
          <w:szCs w:val="28"/>
          <w:lang w:eastAsia="zh-CN"/>
        </w:rPr>
      </w:pPr>
      <w:r w:rsidRPr="00406FF6">
        <w:rPr>
          <w:rFonts w:ascii="Arial" w:hAnsi="Arial" w:cs="Arial"/>
          <w:color w:val="4472C4"/>
          <w:sz w:val="28"/>
          <w:szCs w:val="28"/>
          <w:lang w:eastAsia="zh-CN"/>
        </w:rPr>
        <w:t>MOTHER INDIA SECURITIES PVT LTD</w:t>
      </w:r>
    </w:p>
    <w:p w14:paraId="75E47C28" w14:textId="77777777" w:rsidR="003E3DD0" w:rsidRPr="00406FF6" w:rsidRDefault="003E3DD0" w:rsidP="003E3DD0">
      <w:pPr>
        <w:suppressAutoHyphens/>
        <w:jc w:val="center"/>
        <w:rPr>
          <w:rFonts w:ascii="Arial" w:hAnsi="Arial" w:cs="Arial"/>
          <w:lang w:eastAsia="zh-CN"/>
        </w:rPr>
      </w:pPr>
      <w:r w:rsidRPr="00406FF6">
        <w:rPr>
          <w:rFonts w:ascii="Arial" w:hAnsi="Arial" w:cs="Arial"/>
          <w:lang w:eastAsia="zh-CN"/>
        </w:rPr>
        <w:t>R414 ROTUNDA BUILDING 4</w:t>
      </w:r>
      <w:r w:rsidRPr="00406FF6">
        <w:rPr>
          <w:rFonts w:ascii="Arial" w:hAnsi="Arial" w:cs="Arial"/>
          <w:vertAlign w:val="superscript"/>
          <w:lang w:eastAsia="zh-CN"/>
        </w:rPr>
        <w:t>TH</w:t>
      </w:r>
      <w:r w:rsidRPr="00406FF6">
        <w:rPr>
          <w:rFonts w:ascii="Arial" w:hAnsi="Arial" w:cs="Arial"/>
          <w:lang w:eastAsia="zh-CN"/>
        </w:rPr>
        <w:t xml:space="preserve"> FLOOR B S MARG FORT MUMBAI-1</w:t>
      </w:r>
    </w:p>
    <w:p w14:paraId="27F87DEC" w14:textId="597C0989" w:rsidR="003E3DD0" w:rsidRDefault="003E3DD0" w:rsidP="003E3DD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  <w:u w:val="single"/>
        </w:rPr>
      </w:pPr>
      <w:r w:rsidRPr="00406FF6">
        <w:rPr>
          <w:rFonts w:ascii="Arial" w:hAnsi="Arial" w:cs="Arial"/>
          <w:lang w:eastAsia="zh-CN"/>
        </w:rPr>
        <w:t>------------------------------------------------------------------------------------------------------------</w:t>
      </w:r>
    </w:p>
    <w:p w14:paraId="428A833D" w14:textId="4E5B848A" w:rsidR="00DF3F9F" w:rsidRDefault="00DF3F9F" w:rsidP="00DF3F9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  <w:u w:val="single"/>
        </w:rPr>
      </w:pPr>
      <w:r w:rsidRPr="00DF3F9F">
        <w:rPr>
          <w:rFonts w:ascii="Cambria,Bold" w:hAnsi="Cambria,Bold" w:cs="Cambria,Bold"/>
          <w:b/>
          <w:bCs/>
          <w:sz w:val="28"/>
          <w:szCs w:val="28"/>
          <w:u w:val="single"/>
        </w:rPr>
        <w:t>Policy for Pre-funded Instrument Investment Acceptance</w:t>
      </w:r>
    </w:p>
    <w:p w14:paraId="5FB97B5D" w14:textId="77777777" w:rsidR="00B94D0D" w:rsidRPr="00DF3F9F" w:rsidRDefault="00B94D0D" w:rsidP="00DF3F9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  <w:u w:val="single"/>
        </w:rPr>
      </w:pPr>
    </w:p>
    <w:p w14:paraId="56D9A003" w14:textId="59848CC8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 xml:space="preserve">As a part of our internal control policy we are strictly restricting Demand Drafts/Pay Orders/Banker’s Cheques for the receipt of funds from </w:t>
      </w:r>
      <w:r w:rsidR="000D68C7" w:rsidRPr="00767DD4">
        <w:rPr>
          <w:rFonts w:ascii="Times New Roman" w:hAnsi="Times New Roman" w:cs="Times New Roman"/>
          <w:sz w:val="32"/>
          <w:szCs w:val="32"/>
        </w:rPr>
        <w:t>the clients</w:t>
      </w:r>
      <w:r w:rsidRPr="00767DD4">
        <w:rPr>
          <w:rFonts w:ascii="Times New Roman" w:hAnsi="Times New Roman" w:cs="Times New Roman"/>
          <w:sz w:val="32"/>
          <w:szCs w:val="32"/>
        </w:rPr>
        <w:t xml:space="preserve">. This is to avoid 3rd party pay-in to client accounts. In </w:t>
      </w:r>
      <w:r w:rsidR="000D68C7" w:rsidRPr="00767DD4">
        <w:rPr>
          <w:rFonts w:ascii="Times New Roman" w:hAnsi="Times New Roman" w:cs="Times New Roman"/>
          <w:sz w:val="32"/>
          <w:szCs w:val="32"/>
        </w:rPr>
        <w:t>any exceptional</w:t>
      </w:r>
      <w:r w:rsidRPr="00767DD4">
        <w:rPr>
          <w:rFonts w:ascii="Times New Roman" w:hAnsi="Times New Roman" w:cs="Times New Roman"/>
          <w:sz w:val="32"/>
          <w:szCs w:val="32"/>
        </w:rPr>
        <w:t xml:space="preserve"> case of payment by D.D/Pay Order/Banker’s Cheque, </w:t>
      </w:r>
      <w:r w:rsidR="00B07762">
        <w:rPr>
          <w:rFonts w:ascii="Times New Roman" w:hAnsi="Times New Roman" w:cs="Times New Roman"/>
          <w:sz w:val="32"/>
          <w:szCs w:val="32"/>
        </w:rPr>
        <w:t>self-declaration</w:t>
      </w:r>
      <w:r w:rsidRPr="00767DD4">
        <w:rPr>
          <w:rFonts w:ascii="Times New Roman" w:hAnsi="Times New Roman" w:cs="Times New Roman"/>
          <w:sz w:val="32"/>
          <w:szCs w:val="32"/>
        </w:rPr>
        <w:t xml:space="preserve"> from the clients is not sufficient. Such funds from the </w:t>
      </w:r>
      <w:r w:rsidR="000D68C7" w:rsidRPr="00767DD4">
        <w:rPr>
          <w:rFonts w:ascii="Times New Roman" w:hAnsi="Times New Roman" w:cs="Times New Roman"/>
          <w:sz w:val="32"/>
          <w:szCs w:val="32"/>
        </w:rPr>
        <w:t>client through</w:t>
      </w:r>
      <w:r w:rsidRPr="00767DD4">
        <w:rPr>
          <w:rFonts w:ascii="Times New Roman" w:hAnsi="Times New Roman" w:cs="Times New Roman"/>
          <w:sz w:val="32"/>
          <w:szCs w:val="32"/>
        </w:rPr>
        <w:t xml:space="preserve"> pre-funded instruments shall be accepted after the </w:t>
      </w:r>
      <w:r w:rsidR="000D68C7" w:rsidRPr="00767DD4">
        <w:rPr>
          <w:rFonts w:ascii="Times New Roman" w:hAnsi="Times New Roman" w:cs="Times New Roman"/>
          <w:sz w:val="32"/>
          <w:szCs w:val="32"/>
        </w:rPr>
        <w:t>following conditions</w:t>
      </w:r>
      <w:r w:rsidRPr="00767DD4">
        <w:rPr>
          <w:rFonts w:ascii="Times New Roman" w:hAnsi="Times New Roman" w:cs="Times New Roman"/>
          <w:sz w:val="32"/>
          <w:szCs w:val="32"/>
        </w:rPr>
        <w:t xml:space="preserve"> as per SEBI circular ref.no.:CIR/ MIRSD/03/2011 dated 9th </w:t>
      </w:r>
      <w:r w:rsidR="004B36ED">
        <w:rPr>
          <w:rFonts w:ascii="Times New Roman" w:hAnsi="Times New Roman" w:cs="Times New Roman"/>
          <w:sz w:val="32"/>
          <w:szCs w:val="32"/>
        </w:rPr>
        <w:t>June 2011</w:t>
      </w:r>
      <w:r w:rsidRPr="00767DD4">
        <w:rPr>
          <w:rFonts w:ascii="Times New Roman" w:hAnsi="Times New Roman" w:cs="Times New Roman"/>
          <w:sz w:val="32"/>
          <w:szCs w:val="32"/>
        </w:rPr>
        <w:t xml:space="preserve"> &amp; BSE notice no 20110610-6 June 10 2011 have been complied:</w:t>
      </w:r>
    </w:p>
    <w:p w14:paraId="75DC7FA8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1A57CE" w14:textId="7145785F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In case of acceptance of pre-funded instruments of Rs.50,000/- or more,</w:t>
      </w:r>
      <w:r w:rsidR="000D68C7" w:rsidRPr="00767DD4">
        <w:rPr>
          <w:rFonts w:ascii="Times New Roman" w:hAnsi="Times New Roman" w:cs="Times New Roman"/>
          <w:sz w:val="32"/>
          <w:szCs w:val="32"/>
        </w:rPr>
        <w:t xml:space="preserve"> </w:t>
      </w:r>
      <w:r w:rsidRPr="00767DD4">
        <w:rPr>
          <w:rFonts w:ascii="Times New Roman" w:hAnsi="Times New Roman" w:cs="Times New Roman"/>
          <w:sz w:val="32"/>
          <w:szCs w:val="32"/>
        </w:rPr>
        <w:t>per day per client, such as, Pay Order, Demand Draft, and Banker’sCheque etc shall be accompanied by Bank’s Certification.</w:t>
      </w:r>
    </w:p>
    <w:p w14:paraId="38A73268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459EF2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The mode of certification shall be as follows:</w:t>
      </w:r>
    </w:p>
    <w:p w14:paraId="66EF5140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i. Certificate from the issuing bank on its letterhead or on a plain</w:t>
      </w:r>
    </w:p>
    <w:p w14:paraId="060CEBF5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paper with the seal of the issuing bank.</w:t>
      </w:r>
    </w:p>
    <w:p w14:paraId="38C4BD91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ii. Certified copy of the requisition slip (portion which is retained by</w:t>
      </w:r>
    </w:p>
    <w:p w14:paraId="6EA939EA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the bank) to issue the instrument.</w:t>
      </w:r>
    </w:p>
    <w:p w14:paraId="6D1FC8D5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iii. Certified copy of the passbook/bank statement for the account</w:t>
      </w:r>
    </w:p>
    <w:p w14:paraId="776872E9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debited to issue the instrument.</w:t>
      </w:r>
    </w:p>
    <w:p w14:paraId="7D0D4542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iv. Authentication of the bank account-number debited and name of</w:t>
      </w:r>
    </w:p>
    <w:p w14:paraId="0126F57C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the account holder by the issuing bank on the reverse of the</w:t>
      </w:r>
    </w:p>
    <w:p w14:paraId="4EA436F1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>instrument.</w:t>
      </w:r>
    </w:p>
    <w:p w14:paraId="03DDABAB" w14:textId="77777777" w:rsidR="00DF3F9F" w:rsidRPr="00767DD4" w:rsidRDefault="00DF3F9F" w:rsidP="00DF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0DE4DB" w14:textId="17F0CA17" w:rsidR="00DF3F9F" w:rsidRPr="00767DD4" w:rsidRDefault="00DF3F9F" w:rsidP="003E3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7DD4">
        <w:rPr>
          <w:rFonts w:ascii="Times New Roman" w:hAnsi="Times New Roman" w:cs="Times New Roman"/>
          <w:sz w:val="32"/>
          <w:szCs w:val="32"/>
        </w:rPr>
        <w:t xml:space="preserve">For </w:t>
      </w:r>
      <w:r w:rsidR="003E3DD0">
        <w:rPr>
          <w:rFonts w:ascii="Times New Roman" w:hAnsi="Times New Roman" w:cs="Times New Roman"/>
          <w:sz w:val="32"/>
          <w:szCs w:val="32"/>
        </w:rPr>
        <w:t>MOTHER INDIA SCURITES PVT. LTD</w:t>
      </w:r>
    </w:p>
    <w:p w14:paraId="0A3FA790" w14:textId="77777777" w:rsidR="00DF3F9F" w:rsidRPr="00767DD4" w:rsidRDefault="00DF3F9F" w:rsidP="00DF3F9F">
      <w:r w:rsidRPr="00767DD4">
        <w:rPr>
          <w:rFonts w:ascii="Times New Roman" w:hAnsi="Times New Roman" w:cs="Times New Roman"/>
          <w:sz w:val="32"/>
          <w:szCs w:val="32"/>
        </w:rPr>
        <w:t>Director</w:t>
      </w:r>
    </w:p>
    <w:sectPr w:rsidR="00DF3F9F" w:rsidRPr="0076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F9F"/>
    <w:rsid w:val="000D68C7"/>
    <w:rsid w:val="003E3DD0"/>
    <w:rsid w:val="004B36ED"/>
    <w:rsid w:val="00767DD4"/>
    <w:rsid w:val="00B07762"/>
    <w:rsid w:val="00B94D0D"/>
    <w:rsid w:val="00D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B55C"/>
  <w15:docId w15:val="{EAD486D6-50CC-4247-9DCC-BEE3A6B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 shah</dc:creator>
  <cp:keywords/>
  <dc:description/>
  <cp:lastModifiedBy>Admin</cp:lastModifiedBy>
  <cp:revision>7</cp:revision>
  <dcterms:created xsi:type="dcterms:W3CDTF">2016-02-12T12:52:00Z</dcterms:created>
  <dcterms:modified xsi:type="dcterms:W3CDTF">2023-08-11T12:15:00Z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80e04dc5d0950c867d4a74d15d392cfe2468ccc719c76dc4474d43279d81b04a</vt:lpwstr>
  </property>
</Properties>
</file>